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E7C" w:rsidRPr="00C15D85" w:rsidRDefault="00371E7C" w:rsidP="00FF2D0E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28"/>
          <w:szCs w:val="28"/>
          <w:lang w:eastAsia="ru-RU"/>
        </w:rPr>
      </w:pPr>
      <w:r w:rsidRPr="00C15D85">
        <w:rPr>
          <w:rFonts w:ascii="Arial" w:eastAsia="Times New Roman" w:hAnsi="Arial" w:cs="Arial"/>
          <w:b/>
          <w:bCs/>
          <w:color w:val="2D2D2D"/>
          <w:spacing w:val="2"/>
          <w:kern w:val="36"/>
          <w:sz w:val="28"/>
          <w:szCs w:val="28"/>
          <w:lang w:eastAsia="ru-RU"/>
        </w:rPr>
        <w:t>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(с изменениями на 27 августа 2015 года)</w:t>
      </w:r>
    </w:p>
    <w:p w:rsidR="00371E7C" w:rsidRPr="00C15D85" w:rsidRDefault="00371E7C" w:rsidP="00FF2D0E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</w:pPr>
      <w:r w:rsidRPr="00C15D85"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  <w:br/>
        <w:t>ГЛАВНЫЙ ГОСУДАРСТВЕННЫЙ САНИТАРНЫЙ ВРАЧ РОССИЙСКОЙ ФЕДЕРАЦИИ</w:t>
      </w:r>
    </w:p>
    <w:p w:rsidR="00371E7C" w:rsidRPr="00C15D85" w:rsidRDefault="00371E7C" w:rsidP="00FF2D0E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</w:pPr>
      <w:r w:rsidRPr="00C15D85"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  <w:t>ПОСТАНОВЛЕНИЕ</w:t>
      </w:r>
    </w:p>
    <w:p w:rsidR="00371E7C" w:rsidRPr="00C15D85" w:rsidRDefault="00371E7C" w:rsidP="00FF2D0E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</w:pPr>
      <w:r w:rsidRPr="00C15D85"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  <w:t>от 15 мая 2013 года N 26</w:t>
      </w:r>
    </w:p>
    <w:p w:rsidR="00371E7C" w:rsidRPr="00371E7C" w:rsidRDefault="00371E7C" w:rsidP="00FF2D0E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C15D85"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  <w:t>Об утверждении </w:t>
      </w:r>
      <w:hyperlink r:id="rId5" w:history="1">
        <w:r w:rsidRPr="00C15D85">
          <w:rPr>
            <w:rFonts w:ascii="Arial" w:eastAsia="Times New Roman" w:hAnsi="Arial" w:cs="Arial"/>
            <w:color w:val="00466E"/>
            <w:spacing w:val="2"/>
            <w:sz w:val="28"/>
            <w:szCs w:val="28"/>
            <w:u w:val="single"/>
            <w:lang w:eastAsia="ru-RU"/>
          </w:rPr>
          <w:t>СанПиН 2.4.1.3049-13 "Санитарно-эпидемиологические требования к устройству, содержанию и организации режима работы дошкольных образовательных организаций"</w:t>
        </w:r>
      </w:hyperlink>
    </w:p>
    <w:p w:rsidR="00371E7C" w:rsidRPr="00371E7C" w:rsidRDefault="00371E7C" w:rsidP="00FF2D0E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 изменениями на 27 августа 2015 года)</w:t>
      </w:r>
    </w:p>
    <w:p w:rsidR="00371E7C" w:rsidRPr="00371E7C" w:rsidRDefault="00371E7C" w:rsidP="00FF2D0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Документ с изменениями, внесенными: 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6" w:history="1">
        <w:r w:rsidRPr="00371E7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20 июля 2015 года N 28</w:t>
        </w:r>
      </w:hyperlink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(Официальный интернет-портал правовой информации www.pravo.gov.ru, 05.08.2015, N 0001201508050022) (распространяется на правоотношения, возникшие (9 мая 2014 года) со дня вступления в законную силу </w:t>
      </w:r>
      <w:hyperlink r:id="rId7" w:history="1">
        <w:r w:rsidRPr="00371E7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решения Верховного Суда Российской Федерации от 4 апреля 2014 года N АКПИ14-281</w:t>
        </w:r>
      </w:hyperlink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);</w:t>
      </w:r>
      <w:proofErr w:type="gramEnd"/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8" w:history="1">
        <w:r w:rsidRPr="00371E7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(Официальный интернет-портал правовой информации www.pravo.gov.ru, 09.09.2015, N 0001201509090017).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В </w:t>
      </w:r>
      <w:proofErr w:type="spellStart"/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докумене</w:t>
      </w:r>
      <w:proofErr w:type="spellEnd"/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учтено: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9" w:history="1">
        <w:r w:rsidRPr="00371E7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решение Верховного Суда Российской Федерации от 4 апреля 2014 года N АКПИ14-281</w:t>
        </w:r>
      </w:hyperlink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соответствии с </w:t>
      </w:r>
      <w:hyperlink r:id="rId10" w:history="1">
        <w:r w:rsidRPr="00371E7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30.03.99 N 52-ФЗ "О санитарно-эпидемиологическом благополучии населения"</w:t>
        </w:r>
      </w:hyperlink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(Собрание законодательства Российской Федерации, 1999, N 14, ст.1650; 2002, N 1 (ч.1), ст.2; 2003, N 2, ст.167; 2003, N 27 (ч.1), ст.2700;</w:t>
      </w:r>
      <w:proofErr w:type="gramEnd"/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2004, N 35, ст.3607; 2005, N 19, ст.1752; 2006, N 1, ст.10; 2006, N 52 (ч.1) ст.5498; 2007, N 1 (ч.1) ст.21; 2007, N 1 (ч.1), ст.29; 2007, N 27, ст.3213; 2007, N 46, ст.5554; 2007, N 49, ст.6070;</w:t>
      </w:r>
      <w:proofErr w:type="gramEnd"/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2008, N 24, ст.2801; 2008, N 29 (ч.1), ст.3418; 2008, N 30 (ч.2), ст.3616; 2008, N 44, ст.4984; 2008, N 52 (ч.1), ст.6223; 2009, N 1, ст.17; 2010, N 40, ст.4969; 2011, N 1, ст.6; 25.07.2011, N 30 (ч.1), ст.4563, ст.4590, ст.4591, ст.4596;</w:t>
      </w:r>
      <w:proofErr w:type="gramEnd"/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12.12.2011, N 50, ст.7359; 11.06.2012, N 24, ст.3069; </w:t>
      </w:r>
      <w:proofErr w:type="gramStart"/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25.06.2012, N 26, ст.3446), </w:t>
      </w:r>
      <w:hyperlink r:id="rId11" w:history="1">
        <w:r w:rsidRPr="00371E7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Указом Президента Российской Федерации от 19.03.2013 N 211 "О внесении изменений в некоторые акты Президента Российской Федерации"</w:t>
        </w:r>
      </w:hyperlink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(Собрание законодательства Российской Федерации 25.03.2013, N 12, ст.1245) и </w:t>
      </w:r>
      <w:hyperlink r:id="rId12" w:history="1">
        <w:r w:rsidRPr="00371E7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</w:t>
        </w:r>
      </w:hyperlink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(Собрание законодательства Российской Федерации, 2000</w:t>
      </w:r>
      <w:proofErr w:type="gramEnd"/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</w:t>
      </w:r>
      <w:proofErr w:type="gramStart"/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N 31, ст.3295; 2004, N 8, ст.663; 2004, N 47, ст.4666; 2005, N 39, ст.3953)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постановляю: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371E7C" w:rsidRPr="00371E7C" w:rsidRDefault="00371E7C" w:rsidP="00FF2D0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Утвердить санитарно-эпидемиологические правила и нормативы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</w:t>
      </w:r>
      <w:hyperlink r:id="rId13" w:history="1">
        <w:r w:rsidRPr="00371E7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приложение</w:t>
        </w:r>
      </w:hyperlink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71E7C" w:rsidRPr="00371E7C" w:rsidRDefault="00371E7C" w:rsidP="00FF2D0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2. С момента вступления в силу </w:t>
      </w:r>
      <w:hyperlink r:id="rId14" w:history="1">
        <w:r w:rsidRPr="00371E7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СанПиН 2.4.1.3049-13</w:t>
        </w:r>
      </w:hyperlink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считать утратившими силу санитарно-эпидемиологические правила и нормативы: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 </w:t>
      </w:r>
      <w:hyperlink r:id="rId15" w:history="1">
        <w:r w:rsidRPr="00371E7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СанПиН 2.4.1.2660-10 "Санитарно-эпидемиологические требования к устройству, содержанию и организации режима работы в дошкольных организациях"</w:t>
        </w:r>
      </w:hyperlink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</w:t>
      </w:r>
      <w:proofErr w:type="spellStart"/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утвержденные</w:t>
      </w:r>
      <w:hyperlink r:id="rId16" w:history="1">
        <w:r w:rsidRPr="00371E7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</w:t>
        </w:r>
        <w:proofErr w:type="spellEnd"/>
        <w:r w:rsidRPr="00371E7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Главного государственного санитарного врача Российской Федерации от 22.07.2010 N 91</w:t>
        </w:r>
      </w:hyperlink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(зарегистрированы в Минюсте России 27.08.2010, регистрационный номер 18267);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 </w:t>
      </w:r>
      <w:hyperlink r:id="rId17" w:history="1">
        <w:r w:rsidRPr="00371E7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СанПиН 2.4.1.2791-10 "Изменение N 1 к СанПиН 2.4.1.2660-10 "Санитарно-эпидемиологические требования к устройству, содержанию и организации режима работы в дошкольных организациях"</w:t>
        </w:r>
      </w:hyperlink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утвержденные </w:t>
      </w:r>
      <w:hyperlink r:id="rId18" w:history="1">
        <w:r w:rsidRPr="00371E7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20.12.2010 N 164</w:t>
        </w:r>
      </w:hyperlink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(зарегистрированы в Минюсте России 22.12.2010, регистрационный номер 19342).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71E7C" w:rsidRPr="00371E7C" w:rsidRDefault="00371E7C" w:rsidP="00FF2D0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spellStart"/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Г.Онищенко</w:t>
      </w:r>
      <w:proofErr w:type="spellEnd"/>
    </w:p>
    <w:p w:rsidR="00371E7C" w:rsidRPr="00371E7C" w:rsidRDefault="00371E7C" w:rsidP="00FF2D0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Зарегистрировано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Министерстве юстиции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Российской Федерации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29 мая 2013 года,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регистрационный</w:t>
      </w:r>
      <w:proofErr w:type="gramEnd"/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28564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71E7C" w:rsidRPr="00C15D85" w:rsidRDefault="00371E7C" w:rsidP="00FF2D0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2"/>
          <w:szCs w:val="32"/>
          <w:lang w:eastAsia="ru-RU"/>
        </w:rPr>
      </w:pPr>
      <w:r w:rsidRPr="00C15D85">
        <w:rPr>
          <w:rFonts w:ascii="Arial" w:eastAsia="Times New Roman" w:hAnsi="Arial" w:cs="Arial"/>
          <w:color w:val="3C3C3C"/>
          <w:spacing w:val="2"/>
          <w:sz w:val="32"/>
          <w:szCs w:val="32"/>
          <w:lang w:eastAsia="ru-RU"/>
        </w:rPr>
        <w:t>Приложение. СанПиН 2.4.1.3049-13 "Санитарно-эпидемиологические требования к устройству, содержанию и организации режима работы дошкольных образовательных организаций"</w:t>
      </w:r>
    </w:p>
    <w:p w:rsidR="00371E7C" w:rsidRPr="00C15D85" w:rsidRDefault="00371E7C" w:rsidP="00FF2D0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</w:pPr>
      <w:r w:rsidRPr="00C15D85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t>Приложение</w:t>
      </w:r>
    </w:p>
    <w:p w:rsidR="00371E7C" w:rsidRPr="00C15D85" w:rsidRDefault="00371E7C" w:rsidP="00FF2D0E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2"/>
          <w:szCs w:val="32"/>
          <w:lang w:eastAsia="ru-RU"/>
        </w:rPr>
      </w:pPr>
      <w:r w:rsidRPr="00C15D85">
        <w:rPr>
          <w:rFonts w:ascii="Arial" w:eastAsia="Times New Roman" w:hAnsi="Arial" w:cs="Arial"/>
          <w:color w:val="3C3C3C"/>
          <w:spacing w:val="2"/>
          <w:sz w:val="32"/>
          <w:szCs w:val="32"/>
          <w:lang w:eastAsia="ru-RU"/>
        </w:rPr>
        <w:t>  </w:t>
      </w:r>
      <w:r w:rsidRPr="00C15D85">
        <w:rPr>
          <w:rFonts w:ascii="Arial" w:eastAsia="Times New Roman" w:hAnsi="Arial" w:cs="Arial"/>
          <w:color w:val="3C3C3C"/>
          <w:spacing w:val="2"/>
          <w:sz w:val="32"/>
          <w:szCs w:val="32"/>
          <w:lang w:eastAsia="ru-RU"/>
        </w:rPr>
        <w:br/>
        <w:t>Санитарно-эпидемиологические требования к устройству, содержанию и организации режима работы дошкольных образовательных организаций</w:t>
      </w:r>
      <w:r w:rsidRPr="00C15D85">
        <w:rPr>
          <w:rFonts w:ascii="Arial" w:eastAsia="Times New Roman" w:hAnsi="Arial" w:cs="Arial"/>
          <w:color w:val="3C3C3C"/>
          <w:spacing w:val="2"/>
          <w:sz w:val="32"/>
          <w:szCs w:val="32"/>
          <w:lang w:eastAsia="ru-RU"/>
        </w:rPr>
        <w:br/>
      </w:r>
      <w:r w:rsidRPr="00C15D85">
        <w:rPr>
          <w:rFonts w:ascii="Arial" w:eastAsia="Times New Roman" w:hAnsi="Arial" w:cs="Arial"/>
          <w:color w:val="3C3C3C"/>
          <w:spacing w:val="2"/>
          <w:sz w:val="32"/>
          <w:szCs w:val="32"/>
          <w:lang w:eastAsia="ru-RU"/>
        </w:rPr>
        <w:br/>
        <w:t>Санитарно-эпидемиологические правила и нормативы</w:t>
      </w:r>
      <w:r w:rsidRPr="00C15D85">
        <w:rPr>
          <w:rFonts w:ascii="Arial" w:eastAsia="Times New Roman" w:hAnsi="Arial" w:cs="Arial"/>
          <w:color w:val="3C3C3C"/>
          <w:spacing w:val="2"/>
          <w:sz w:val="32"/>
          <w:szCs w:val="32"/>
          <w:lang w:eastAsia="ru-RU"/>
        </w:rPr>
        <w:br/>
        <w:t>СанПиН 2.4.1.3049-13</w:t>
      </w:r>
    </w:p>
    <w:p w:rsidR="00371E7C" w:rsidRPr="00371E7C" w:rsidRDefault="00371E7C" w:rsidP="00FF2D0E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 изменениями на 27 августа 2015 года)</w:t>
      </w:r>
    </w:p>
    <w:p w:rsidR="00371E7C" w:rsidRPr="00371E7C" w:rsidRDefault="00371E7C" w:rsidP="00FF2D0E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371E7C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I. Общие положения и область применения</w:t>
      </w:r>
    </w:p>
    <w:p w:rsidR="00371E7C" w:rsidRPr="00371E7C" w:rsidRDefault="00371E7C" w:rsidP="00FF2D0E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371E7C" w:rsidRPr="00371E7C" w:rsidRDefault="00371E7C" w:rsidP="00FF2D0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1.1. </w:t>
      </w:r>
      <w:proofErr w:type="gramStart"/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Настоящие санитарно-эпидемиологические правила и нормативы (далее - санитарные правила) направлены на охрану здоровья детей при осуществлении деятельности по воспитанию, обучению, развитию и оздоровлению, уходу и присмотру в дошкольных образовательных организациях, независимо от вида, организационно-правовых форм и форм собственности, а также при осуществлении деятельности по уходу и присмотру в дошкольных группах, размещенных во встроенных, встроенно-пристроенных к жилым домам зданиях (помещениях) и зданиях</w:t>
      </w:r>
      <w:proofErr w:type="gramEnd"/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административного общественного назначения (кроме административных зданий промышленных предприятий), независимо от вида, организационно-правовых форм и форм собственности.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(Пункт в редакции, введенной в действие с 20 сентября 2015 года </w:t>
      </w:r>
      <w:hyperlink r:id="rId19" w:history="1">
        <w:r w:rsidRPr="00371E7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371E7C" w:rsidRPr="00371E7C" w:rsidRDefault="00371E7C" w:rsidP="00FF2D0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1.2. Настоящие санитарные правила устанавливают санитарно-эпидемиологические требования к: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- условиям размещения дошкольных образовательных организаций,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оборудованию и содержанию территории,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помещениям, их оборудованию и содержанию,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естественному и искусственному освещению помещений,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отоплению и вентиляции,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водоснабжению и канализации,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организации питания,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приему детей в дошкольные образовательные организации,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организации режима дня,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организации физического воспитания,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личной гигиене персонала.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Наряду с обязательными для исполнения требованиями, санитарные правила содержат рекомендации</w:t>
      </w:r>
      <w:r w:rsidRPr="00371E7C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5D9062B2" wp14:editId="07272561">
                <wp:extent cx="85725" cy="219075"/>
                <wp:effectExtent l="0" t="0" r="0" b="0"/>
                <wp:docPr id="5" name="AutoShape 1" descr="Об утверждении СанПиН 2.4.1.3049-13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Об утверждении СанПиН 2.4.1.3049-13 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" filled="f" stroked="f">
                <o:lock v:ext="edit" aspectratio="t"/>
                <w10:anchorlock/>
              </v:rect>
            </w:pict>
          </mc:Fallback>
        </mc:AlternateConten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по созданию наиболее благоприятных и оптимальных условий содержания и воспитания детей, направленных на сохранение и укрепление их здоровья.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71E7C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03D19E22" wp14:editId="1BAC320E">
                <wp:extent cx="85725" cy="219075"/>
                <wp:effectExtent l="0" t="0" r="0" b="0"/>
                <wp:docPr id="4" name="AutoShape 2" descr="Об утверждении СанПиН 2.4.1.3049-13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Об утверждении СанПиН 2.4.1.3049-13 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" filled="f" stroked="f">
                <o:lock v:ext="edit" aspectratio="t"/>
                <w10:anchorlock/>
              </v:rect>
            </w:pict>
          </mc:Fallback>
        </mc:AlternateConten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Рекомендации - добровольного исполнения, не носят обязательный характер.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71E7C" w:rsidRPr="00371E7C" w:rsidRDefault="00371E7C" w:rsidP="00FF2D0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1.3. Дошкольные образовательные организации функционируют в режиме кратковременного пребывания (до 5 часов в день), сокращенного дня (8-10-часового пребывания), полного дня (10,5-12-часового пребывания), продленного дня (13-14-часового пребывания) и круглосуточного пребывания детей.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Санитарные правила не распространяются на дошкольные группы, размещенные в жилых помещениях жилищного фонда.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(Абзац в редакции, введенной в действие с 20 сентября 2015 года </w:t>
      </w:r>
      <w:hyperlink r:id="rId20" w:history="1">
        <w:r w:rsidRPr="00371E7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371E7C" w:rsidRPr="00371E7C" w:rsidRDefault="00371E7C" w:rsidP="00FF2D0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1.4. </w:t>
      </w:r>
      <w:proofErr w:type="gramStart"/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реконструкцией, эксплуатацией объектов дошкольных образовательных организаций, осуществляющих образовательную деятельность, а также на дошкольные образовательные организации, осуществляющие услуги по развитию детей и дошкольные группы по уходу и присмотру (далее - дошкольные образовательные организации).</w:t>
      </w:r>
      <w:proofErr w:type="gramEnd"/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(Пункт в редакции, введенной в действие с 20 сентября 2015 года </w:t>
      </w:r>
      <w:hyperlink r:id="rId21" w:history="1">
        <w:r w:rsidRPr="00371E7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371E7C" w:rsidRPr="00371E7C" w:rsidRDefault="00371E7C" w:rsidP="00FF2D0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1.5. Настоящие санитарные правила не распространяются на объекты, находящиеся в стадии проектирования, строительства, реконструкции и ввода в эксплуатацию на момент вступления в действие настоящих санитарных правил.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Ранее построенные здания дошкольных образовательных организаций эксплуатируются в соответствии с проектом, по которому они были построены.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71E7C" w:rsidRPr="00371E7C" w:rsidRDefault="00371E7C" w:rsidP="00FF2D0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1.6. Функционирование дошкольных образовательных организаций, реализующих основную образовательную программу, осуществляется при наличии заключения, подтверждающего его соответствие санитарному законодательству и настоящим санитарным правилам, выданного органом, уполномоченным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 в целях лицензирования образовательной деятельности.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71E7C" w:rsidRPr="00371E7C" w:rsidRDefault="00371E7C" w:rsidP="00FF2D0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1.7. </w:t>
      </w:r>
      <w:proofErr w:type="gramStart"/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Контроль за выполнением настоящих санитарных правил осуществляется в соответствии с законодательством Российской Федерации, уполномоченным федеральным органом исполнительной власти, осуществляющим функции по организации и осуществлению федерального государственного санитарно-эпидемиологического надзора и 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федерального государственного надзора в области защиты прав потребителей</w:t>
      </w:r>
      <w:r w:rsidRPr="00371E7C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3809034D" wp14:editId="4CD06E00">
                <wp:extent cx="104775" cy="219075"/>
                <wp:effectExtent l="0" t="0" r="0" b="0"/>
                <wp:docPr id="3" name="AutoShape 3" descr="Об утверждении СанПиН 2.4.1.3049-13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Об утверждении СанПиН 2.4.1.3049-13 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" filled="f" stroked="f">
                <o:lock v:ext="edit" aspectratio="t"/>
                <w10:anchorlock/>
              </v:rect>
            </w:pict>
          </mc:Fallback>
        </mc:AlternateConten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71E7C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7318C559" wp14:editId="1857CEE3">
                <wp:extent cx="104775" cy="219075"/>
                <wp:effectExtent l="0" t="0" r="0" b="0"/>
                <wp:docPr id="2" name="AutoShape 4" descr="Об утверждении СанПиН 2.4.1.3049-13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Об утверждении СанПиН 2.4.1.3049-13 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" filled="f" stroked="f">
                <o:lock v:ext="edit" aspectratio="t"/>
                <w10:anchorlock/>
              </v:rect>
            </w:pict>
          </mc:Fallback>
        </mc:AlternateConten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hyperlink r:id="rId22" w:history="1">
        <w:r w:rsidRPr="00371E7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Правительства Российской Федерации от 30.06.2004 N 322 "Об утверждении Положения о Федеральной службе по надзору в сфере защиты прав потребителей и благополучия</w:t>
        </w:r>
        <w:proofErr w:type="gramEnd"/>
        <w:r w:rsidRPr="00371E7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человека"</w:t>
        </w:r>
      </w:hyperlink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71E7C" w:rsidRPr="00371E7C" w:rsidRDefault="00371E7C" w:rsidP="00FF2D0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1.8. В дошкольную организацию принимаются дети в возрасте от 2 месяцев до прекращения образовательных отношений. Подбор контингента разновозрастной (смешанной) группы должен учитывать возможность организации в ней режима дня, соответствующего анатомо-физиологическим особенностям каждой возрастной группы.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(Пункт в редакции, введенной в действие с 20 сентября 2015 года </w:t>
      </w:r>
      <w:hyperlink r:id="rId23" w:history="1">
        <w:r w:rsidRPr="00371E7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371E7C" w:rsidRPr="00371E7C" w:rsidRDefault="00371E7C" w:rsidP="00FF2D0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1.9. Количество детей в группах дошкольной образовательной организации общеразвивающей направленности определяется исходя из расчета площади групповой (игровой) комнаты - для групп раннего возраста (до 3 лет) не менее 2,5 метра квадратного на 1 ребенка и для дошкольного возраста (от 3 до 7 лет) - не менее 2,0 метра квадратного на одного ребенка.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(Пункт в редакции, введенной в действие с 16 августа 2015 года </w:t>
      </w:r>
      <w:hyperlink r:id="rId24" w:history="1">
        <w:r w:rsidRPr="00371E7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20 июля 2015 года N 28</w:t>
        </w:r>
      </w:hyperlink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распространяется на правоотношения, возникшие (9 мая 2014 года) со дня вступления в законную силу </w:t>
      </w:r>
      <w:hyperlink r:id="rId25" w:history="1">
        <w:r w:rsidRPr="00371E7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решения Верховного Суда Российской Федерации от 4 апреля 2014 года N АКПИ14-281</w:t>
        </w:r>
      </w:hyperlink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</w:p>
    <w:p w:rsidR="00371E7C" w:rsidRPr="00371E7C" w:rsidRDefault="00371E7C" w:rsidP="00FF2D0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Пункт 1.9 санитарных правил признан недействующим со дня вступления в законную </w:t>
      </w:r>
      <w:proofErr w:type="spellStart"/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силу</w:t>
      </w:r>
      <w:hyperlink r:id="rId26" w:history="1">
        <w:r w:rsidRPr="00371E7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решения</w:t>
        </w:r>
        <w:proofErr w:type="spellEnd"/>
        <w:r w:rsidRPr="00371E7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Верховного Суда Российской Федерации от 4 апреля 2014 года N АКПИ14-281</w:t>
        </w:r>
      </w:hyperlink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в части, определяющей установленные в этом пункте нормативы исходя из площади (групповой) игровой комнаты на одного ребенка, фактически находящегося в группе - </w:t>
      </w:r>
      <w:hyperlink r:id="rId27" w:history="1">
        <w:r w:rsidRPr="00371E7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решение Верховного Суда Российской Федерации от 4 апреля 2014 года N АКПИ14-281</w:t>
        </w:r>
      </w:hyperlink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371E7C" w:rsidRPr="00371E7C" w:rsidRDefault="00371E7C" w:rsidP="00FF2D0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1.10. Количество и соотношение возрастных групп в дошкольной образовательной организации компенсирующего вида, осуществляющей квалифицированную коррекцию недостатков в физическом и (или) психическом развитии, определяется с учетом особенностей психофизического развития и возможностей воспитанников.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71E7C" w:rsidRPr="00371E7C" w:rsidRDefault="00371E7C" w:rsidP="00FF2D0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1.11. </w:t>
      </w:r>
      <w:proofErr w:type="gramStart"/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Рекомендуемое количество детей в группах компенсирующей направленности для детей до 3 лет и старше 3 лет, соответственно, не должно превышать: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для детей с тяжелыми нарушениями речи - 6 и 10 детей;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для детей с фонетико-фонематическими нарушениями речи в возрасте старше 3 лет - 12 детей;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для глухих детей - 6 детей для обеих возрастных групп;</w:t>
      </w:r>
      <w:proofErr w:type="gramEnd"/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</w:t>
      </w:r>
      <w:proofErr w:type="gramStart"/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для слабослышащих детей - 6 и 8 детей;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для слепых детей - 6 детей для обеих возрастных групп;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для слабовидящих детей, для детей с </w:t>
      </w:r>
      <w:proofErr w:type="spellStart"/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амблиопией</w:t>
      </w:r>
      <w:proofErr w:type="spellEnd"/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косоглазием - 6 и 10 детей;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для детей с нарушениями опорно-двигательного аппарата - 6 и 8 детей;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для детей с задержкой психического развития - 6 и 10 детей;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для детей с умственной отсталостью легкой степени - 6 и 10 детей;</w:t>
      </w:r>
      <w:proofErr w:type="gramEnd"/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для детей с умственной отсталостью умеренной, тяжелой в возрасте старше 3 лет - 8 детей;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для детей с аутизмом только в возрасте старше 3 лет - 5 детей;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для детей со сложным дефектом (имеющих сочетание 2 или более недостатков в физическом и (или) психическом развитии) - 5 детей для обеих возрастных групп;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для детей с иными ограниченными возможностями здоровья - 10 и 15 детей. Допускается 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организовывать разновозрастные (смешанные) группы детей в дошкольных образовательных организациях компенсирующей направленности с учетом возможности организации в них режима дня, соответствующего анатомо-физиологическим особенностям каждой возрастной группы.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71E7C" w:rsidRPr="00371E7C" w:rsidRDefault="00371E7C" w:rsidP="00FF2D0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1.12. В дошкольных образовательных организациях комплектование групп комбинированной направленности, реализующих совместное образование здоровых детей и детей с ограниченными возможностями, осуществляется в соответствии с учетом особенностей психофизического развития и возможностей воспитанников.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Рекомендуемое количество детей в группах комбинированной направленности: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71E7C" w:rsidRPr="00371E7C" w:rsidRDefault="00371E7C" w:rsidP="00FF2D0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а) до 3 лет - не более 10 детей, в том числе не более 3 детей с ограниченными возможностями здоровья;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71E7C" w:rsidRPr="00371E7C" w:rsidRDefault="00371E7C" w:rsidP="00FF2D0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б) старше 3 лет: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тяжелой, или детей со сложным дефектом;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не более 15 детей, в том числе не более 4 слабовидящих и (или) детей с </w:t>
      </w:r>
      <w:proofErr w:type="spellStart"/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амблиопией</w:t>
      </w:r>
      <w:proofErr w:type="spellEnd"/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(или) косоглазием, или слабослышащих детей, или детей, имеющих тяжелые нарушения речи, или детей с умственной отсталостью легкой степени;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не более 17 детей, в том числе не более 5 детей с задержкой психического развития.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71E7C" w:rsidRPr="00371E7C" w:rsidRDefault="00371E7C" w:rsidP="00FF2D0E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371E7C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II. Требования к размещению дошкольных образовательных организаций</w:t>
      </w:r>
    </w:p>
    <w:p w:rsidR="00371E7C" w:rsidRPr="00371E7C" w:rsidRDefault="00371E7C" w:rsidP="00FF2D0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2.1. Здания дошкольных образовательных организаций размещаются на внутриквартальных территориях жилых микрорайонов, за пределами санитарно-защитных зон предприятий, сооружений и иных объектов и на расстояниях, обеспечивающих нормативные уровни шума и загрязнения атмосферного воздуха для территории жилой застройки и нормативные уровни инсоляции и естественного освещения помещений и игровых площадок.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71E7C" w:rsidRPr="00371E7C" w:rsidRDefault="00371E7C" w:rsidP="00FF2D0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2.2. В районах Крайнего Севера обеспечивается </w:t>
      </w:r>
      <w:proofErr w:type="spellStart"/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ветро</w:t>
      </w:r>
      <w:proofErr w:type="spellEnd"/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и снегозащита территорий дошкольных образовательных организаций.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71E7C" w:rsidRPr="00371E7C" w:rsidRDefault="00371E7C" w:rsidP="00FF2D0E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371E7C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III. Требования к оборудованию и содержанию территорий дошкольных образовательных организаций</w:t>
      </w:r>
    </w:p>
    <w:p w:rsidR="00371E7C" w:rsidRPr="00371E7C" w:rsidRDefault="00371E7C" w:rsidP="00FF2D0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3.1. Территорию дошкольной образовательной организации по периметру рекомендуется ограждать забором и полосой зеленых насаждений, при наличии у дошкольной образовательной организации собственной территории. Озеленение деревьями и кустарниками проводят с учетом климатических условий.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(Абзац в редакции, введенной в действие с 20 сентября 2015 года </w:t>
      </w:r>
      <w:hyperlink r:id="rId28" w:history="1">
        <w:r w:rsidRPr="00371E7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Территорию рекомендуется озеленять из расчета 50% площади территории, свободной от застройки.</w:t>
      </w:r>
      <w:proofErr w:type="gramEnd"/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Для районов Крайнего Севера, а также в городах в условиях сложившейся (плотной) городской застройки допускается снижение озеленения до 20% площади территории, свободной от застройки.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Зеленые насаждения используются для разделения групповых площадок друг от друга и отделения групповых площадок от хозяйственной зоны.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озеленении территории не проводится посадка плодоносящих деревьев и кустарников, ядовитых и колючих растений.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проектировании дошкольных образовательных организаций на территории выделяется место для колясок и санок, защищенное навесом от осадков.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71E7C" w:rsidRPr="00371E7C" w:rsidRDefault="00371E7C" w:rsidP="00FF2D0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3.2. Паводковые и ливневые воды отводятся от территории дошкольной образовательной организации для предупреждения затопления и загрязнения игровых площадок для детей.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71E7C" w:rsidRPr="00371E7C" w:rsidRDefault="00371E7C" w:rsidP="00FF2D0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3.3. Территория дошкольной образовательной организации должна иметь наружное электрическое освещение. Уровень искусственной освещенности во время пребывания детей на территории должен быть не менее 10 </w:t>
      </w:r>
      <w:proofErr w:type="spellStart"/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лк</w:t>
      </w:r>
      <w:proofErr w:type="spellEnd"/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на уровне земли в темное время суток.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71E7C" w:rsidRPr="00371E7C" w:rsidRDefault="00371E7C" w:rsidP="00FF2D0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3.4. Уровни шума и загрязнения атмосферного воздуха на территории дошкольных образовательных организаций не должны превышать допустимые уровни, установленные для территории жилой застройки.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71E7C" w:rsidRPr="00371E7C" w:rsidRDefault="00371E7C" w:rsidP="00FF2D0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3.5. На территории дошкольной образовательной организации выделяются игровая и хозяйственная зоны.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71E7C" w:rsidRPr="00371E7C" w:rsidRDefault="00371E7C" w:rsidP="00FF2D0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3.6. Зона игровой территории включает в себя групповые площадки - индивидуальные для каждой группы (рекомендуемая площадь из расчета не менее 7,0 </w:t>
      </w:r>
      <w:proofErr w:type="spellStart"/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кв</w:t>
      </w:r>
      <w:proofErr w:type="gramStart"/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.м</w:t>
      </w:r>
      <w:proofErr w:type="spellEnd"/>
      <w:proofErr w:type="gramEnd"/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на 1 ребенка для детей младенческого и раннего возраста (до 3 лет) и не менее 9,0 </w:t>
      </w:r>
      <w:proofErr w:type="spellStart"/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кв.м</w:t>
      </w:r>
      <w:proofErr w:type="spellEnd"/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на 1 ребенка дошкольного возраста (от 3 до 7 лет)) и физкультурную площадку (одну или несколько).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районов Крайнего Севера, а также в городах в условиях сложившейся (плотной) городской застройки допускается сокращение площади игровых площадок до 20% при условии соблюдения принципа групповой изоляции и обеспечении удовлетворения потребности детей в движении и соответствующем развитии.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условиях сложившейся (плотной) городской застройки с учетом режима организации прогулок допускается использование совмещенных групповых площадок.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дошкольных образовательных организаций, оказывающих услуги по присмотру и уходу за детьми допускается использование оборудованных мест для прогулок детей и занятий физкультурой, расположенных на территории скверов, парков и других территориях, которые приспособлены для прогулок детей и занятий физкультурой. 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(Абзац в редакции, введенной в действие с 20 сентября 2015 года </w:t>
      </w:r>
      <w:hyperlink r:id="rId29" w:history="1">
        <w:r w:rsidRPr="00371E7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Абзац исключен с 20 сентября 2015 года - </w:t>
      </w:r>
      <w:hyperlink r:id="rId30" w:history="1">
        <w:r w:rsidRPr="00371E7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Главного государственного санитарного врача Российской Федерации от 27 августа 2015 года N 41</w:t>
        </w:r>
      </w:hyperlink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371E7C" w:rsidRPr="00371E7C" w:rsidRDefault="00371E7C" w:rsidP="00FF2D0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3.7. Продолжительность инсоляции групповых и физкультурных площадок дошкольных образовательных организаций определяется в соответствии с гигиеническими требованиями к инсоляции и солнцезащите помещений жилых и общественных зданий и территорий.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71E7C" w:rsidRPr="00371E7C" w:rsidRDefault="00371E7C" w:rsidP="00FF2D0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3.8. Покрытие групповых площадок и физкультурной зоны должно быть травяным, с утрамбованным грунтом, </w:t>
      </w:r>
      <w:proofErr w:type="spellStart"/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беспыльным</w:t>
      </w:r>
      <w:proofErr w:type="spellEnd"/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либо выполненным из материалов, не оказывающих вредного воздействия на человека.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71E7C" w:rsidRPr="00371E7C" w:rsidRDefault="00371E7C" w:rsidP="00FF2D0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3.9. Для защиты детей от солнца и осадков на территории каждой групповой площадки устанавливают теневой навес площадью из расчета не менее 1 </w:t>
      </w:r>
      <w:proofErr w:type="spellStart"/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кв</w:t>
      </w:r>
      <w:proofErr w:type="gramStart"/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.м</w:t>
      </w:r>
      <w:proofErr w:type="spellEnd"/>
      <w:proofErr w:type="gramEnd"/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на одного ребенка. Для групп с численностью менее 15 человек площадь теневого навеса должна быть не менее 20 </w:t>
      </w:r>
      <w:proofErr w:type="spellStart"/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кв.м</w:t>
      </w:r>
      <w:proofErr w:type="spellEnd"/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Допускается устанавливать на прогулочной площадке сборно-разборные навесы, беседки для использования их в жаркое время года.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71E7C" w:rsidRPr="00371E7C" w:rsidRDefault="00371E7C" w:rsidP="00FF2D0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3.10. Теневые навесы рекомендуется оборудовать деревянными полами (или другими строительными материалами, безвредными для здоровья человека) на расстоянии не менее 15 см от земли.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71E7C" w:rsidRPr="00371E7C" w:rsidRDefault="00371E7C" w:rsidP="00FF2D0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3.10.1. Теневые навесы для детей младенческого и раннего возраста и дошкольного возраста в I, II, III климатических районах ограждаются с трех сторон, высота ограждения должна быть не менее 1,5 м.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71E7C" w:rsidRPr="00371E7C" w:rsidRDefault="00371E7C" w:rsidP="00FF2D0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3.10.2. Рекомендуется в IA, IB, IГ климатических подрайонах вместо теневых навесов оборудовать отапливаемые прогулочные веранды из расчета не менее 2 </w:t>
      </w:r>
      <w:proofErr w:type="spellStart"/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кв</w:t>
      </w:r>
      <w:proofErr w:type="gramStart"/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.м</w:t>
      </w:r>
      <w:proofErr w:type="spellEnd"/>
      <w:proofErr w:type="gramEnd"/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на одного ребенка с обеспечением проветривания веранд.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71E7C" w:rsidRPr="00371E7C" w:rsidRDefault="00371E7C" w:rsidP="00FF2D0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3.10.3. Навесы или прогулочные веранды для детей младенческого и раннего возраста до 2 лет допускается пристраивать к зданию дошкольной образовательной организации и использовать как веранды для организации прогулок или сна. Теневые навесы (прогулочные веранды), пристраиваемые к зданиям, не должны затенять помещения групповых ячеек и снижать естественную освещенность.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71E7C" w:rsidRPr="00371E7C" w:rsidRDefault="00371E7C" w:rsidP="00FF2D0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3.11. Для хранения игрушек, используемых на территории дошкольных образовательных организаций, колясок, санок, велосипедов, лыж выделяется специальное место.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71E7C" w:rsidRPr="00371E7C" w:rsidRDefault="00371E7C" w:rsidP="00FF2D0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3.12. Игровые и физкультурные площадки для детей оборудуются с учетом их </w:t>
      </w:r>
      <w:proofErr w:type="spellStart"/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росто</w:t>
      </w:r>
      <w:proofErr w:type="spellEnd"/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-возрастных особенностей.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Игровое оборудование должно соответствовать возрасту детей и быть изготовлено из материалов, не оказывающих вредного воздействия на человека.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71E7C" w:rsidRPr="00371E7C" w:rsidRDefault="00371E7C" w:rsidP="00FF2D0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3.13. Во вновь строящихся дошкольных образовательных организациях рекомендуется оборудовать физкультурные площадки (одну или несколько) для детей в зависимости от вместимости дошкольных образовательных организаций и программой проведения спортивных занятий.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71E7C" w:rsidRPr="00371E7C" w:rsidRDefault="00371E7C" w:rsidP="00FF2D0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3.14. Для III климатического района вблизи физкультурной площадки допускается устраивать открытые плавательные бассейны для детей.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71E7C" w:rsidRPr="00371E7C" w:rsidRDefault="00371E7C" w:rsidP="00FF2D0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3.15. Ежегодно, в весенний период, на игровых площадках проводится полная смена песка. Вновь завозимый песок должен соответствовать гигиеническим нормативам по </w:t>
      </w:r>
      <w:proofErr w:type="spellStart"/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паразитологическим</w:t>
      </w:r>
      <w:proofErr w:type="spellEnd"/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микробиологическим, санитарно-химическим, радиологическим показателям. Песочницы в отсутствие детей необходимо закрывать во избежание загрязнения песка (крышками, полимерными пленками или другими защитными приспособлениями). При обнаружении возбудителей паразитарных и инфекционных болезней проводят внеочередную смену песка.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(Пункт в редакции, введенной в действие с 20 сентября 2015 года </w:t>
      </w:r>
      <w:hyperlink r:id="rId31" w:history="1">
        <w:r w:rsidRPr="00371E7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371E7C" w:rsidRPr="00371E7C" w:rsidRDefault="00371E7C" w:rsidP="00FF2D0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3.16. Хозяйственная зона должна располагаться со стороны входа в производственные помещения столовой и иметь самостоятельный въезд.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условиях сложившейся (плотной) городской застройки допускается отсутствие самостоятельного въезда с улицы.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случае невозможности оборудования самостоятельного въезда на территорию хозяйственной зоны подъезд автотранспорта к хозяйственной площадке осуществляется в период отсутствия детей в дошкольной образовательной организации.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 территории хозяйственной зоны должны предусматриваться места для сушки постельных принадлежностей и чистки ковровых изделий.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71E7C" w:rsidRPr="00371E7C" w:rsidRDefault="00371E7C" w:rsidP="00FF2D0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3.17. На территории хозяйственной зоны возможно размещение овощехранилища.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71E7C" w:rsidRPr="00371E7C" w:rsidRDefault="00371E7C" w:rsidP="00FF2D0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3.18. В хозяйственной зоне оборудуется площадка для сбора мусора на расстоянии не менее 15 м от здания. На площадке с твердым покрытием устанавливаются контейнеры с крышками. Размеры площадки должны превышать площадь основания контейнеров. </w:t>
      </w:r>
      <w:proofErr w:type="gramStart"/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Допускается использование других специальных закрытых конструкций для сбора мусора и пищевых отходов, в том числе с размещением их на смежных с территорией дошкольной образовательной организации контейнерных площадках жилой застройки.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371E7C" w:rsidRPr="00371E7C" w:rsidRDefault="00371E7C" w:rsidP="00FF2D0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3.19. Уборка территории проводится ежедневно: утром за 1-2 часа до прихода детей или вечером после ухода детей.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сухой и жаркой погоде полив территории рекомендуется проводить не менее 2 раз в день.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зимнее время очистка территории (подходы к зданию, пути движения, дорожки, площадки зоны отдыха и игр) от снега проводится по мере необходимости, использование химических реагентов не допускается.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(Абзац в редакции, введенной в действие с 20 сентября 2015 года </w:t>
      </w:r>
      <w:hyperlink r:id="rId32" w:history="1">
        <w:r w:rsidRPr="00371E7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371E7C" w:rsidRPr="00371E7C" w:rsidRDefault="00371E7C" w:rsidP="00FF2D0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3.20. Твердые бытовые отходы и другой мусор следует убирать в мусоросборники. Очистка мусоросборников проводится специализированными организациями.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Не допускается сжигание мусора на территории дошкольной образовательной организации и в непосредственной близости от нее.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71E7C" w:rsidRPr="00371E7C" w:rsidRDefault="00371E7C" w:rsidP="00FF2D0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3.21. Въезды и входы на территорию дошкольной образовательной организации, проезды, дорожки к хозяйственным постройкам, к контейнерной площадке для сбора мусора покрываются асфальтом, бетоном или другим твердым покрытием.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71E7C" w:rsidRPr="00371E7C" w:rsidRDefault="00371E7C" w:rsidP="00FF2D0E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371E7C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IV. Требования к зданию, помещениям, оборудованию и их содержанию</w:t>
      </w:r>
    </w:p>
    <w:p w:rsidR="00371E7C" w:rsidRPr="00371E7C" w:rsidRDefault="00371E7C" w:rsidP="00FF2D0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4.1. Вновь строящиеся объекты дошкольных образовательных организаций рекомендуется располагать в отдельно стоящем здании.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Здания дошкольных образовательных организаций могут быть отдельно стоящими, пристроенными к жилым домам, зданиям административного и общественного назначения (кроме административных зданий промышленных предприятий), а также встроенными в жилые дома и встроенно-пристроенными к жилым домам, зданиям административного общественного назначения (кроме административных зданий промышленных предприятий).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Допускается размещение дошкольных образовательных организаций во встроенных в жилые дома помещениях, во встроенно-пристроенных помещениях (или пристроенных). При наличии отдельно огороженной территории оборудуется самостоятельный вход для детей и выезд (въезд) для автотранспорта.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(Абзац в редакции, введенной в действие с 20 сентября 2015 года </w:t>
      </w:r>
      <w:hyperlink r:id="rId33" w:history="1">
        <w:r w:rsidRPr="00371E7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371E7C" w:rsidRPr="00371E7C" w:rsidRDefault="00371E7C" w:rsidP="00FF2D0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4.2. Вместимость дошкольных образовательных организаций определяется заданием на проектирование.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71E7C" w:rsidRPr="00371E7C" w:rsidRDefault="00371E7C" w:rsidP="00FF2D0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4.3. Здание дошкольной образовательной организации должно иметь этажность не выше трех.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 третьих этажах зданий дошкольных образовательных организаций рекомендуется размещать группы для детей старшего дошкольного возраста, а также дополнительные помещения для работы с детьми.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Групповые ячейки для детей до 3 лет располагаются на 1-м этаже.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 земельных участках со сложным рельефом допускается увеличение этажности до трех этажей при условии устройства выходов из первого и второго этажей на уровне планировочной отметки.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71E7C" w:rsidRPr="00371E7C" w:rsidRDefault="00371E7C" w:rsidP="00FF2D0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4.4. При проектировании дошкольных образовательных организаций предусматривается следующий набор помещений: групповые ячейки (изолированные помещения для каждой детской группы); дополнительные помещения для занятий с детьми (музыкальный зал, физкультурный зал, кабинет логопеда и другие); сопутствующие помещения (медицинский блок, пищеблок, </w:t>
      </w:r>
      <w:proofErr w:type="spellStart"/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постирочная</w:t>
      </w:r>
      <w:proofErr w:type="spellEnd"/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); служебно-бытового назначения для персонала.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существующих зданиях дошкольных образовательных организаций допускается переоборудование помещений физкультурного или музыкального залов под групповые ячейки при условии наличия одного из них для проведения в нем музыкальных и физкультурных занятий.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71E7C" w:rsidRPr="00371E7C" w:rsidRDefault="00371E7C" w:rsidP="00FF2D0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4.5. Размещение в подвальных и цокольных этажах зданий помещений для пребывания детей и помещений медицинского назначения не допускается.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71E7C" w:rsidRPr="00371E7C" w:rsidRDefault="00371E7C" w:rsidP="00FF2D0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4.6. Здания дошкольных образовательных организаций могут иметь различную конфигурацию, в том числе: компактную, блочную или павильонную структуру, состоять из нескольких корпусов-павильонов, отдельно стоящих или соединенных между собой отапливаемыми переходами. Неотапливаемые переходы и галереи допускаются только в III</w:t>
      </w:r>
      <w:proofErr w:type="gramStart"/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</w:t>
      </w:r>
      <w:proofErr w:type="gramEnd"/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климатическом подрайоне.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71E7C" w:rsidRPr="00371E7C" w:rsidRDefault="00371E7C" w:rsidP="00FF2D0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4.7. При проектировании дошкольных образовательных организаций высота помещений и система вентиляции должны обеспечивать гигиенически обоснованные показатели воздухообмена.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71E7C" w:rsidRPr="00371E7C" w:rsidRDefault="00371E7C" w:rsidP="00FF2D0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4.8. В целях сохранения воздушно-теплового режима в помещениях дошкольных образовательных организаций, в зависимости от климатических районов, входы в здания должны быть оборудованы тамбурами.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71E7C" w:rsidRPr="00371E7C" w:rsidRDefault="00371E7C" w:rsidP="00FF2D0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4.9. Объемно-планировочные решения помещений дошкольных образовательных организаций должны обеспечивать условия для соблюдения принципа групповой изоляции. Групповые ячейки для детей младенческого и раннего возраста должны иметь самостоятельный вход на игровую площадку.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71E7C" w:rsidRPr="00371E7C" w:rsidRDefault="00371E7C" w:rsidP="00FF2D0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4.10. В здание дошкольной образовательной организации допускается оборудование единого входа с общей лестницей для групп для детей младенческого, раннего и детей дошкольного возраста - не более чем на 4 группы, независимо от их расположения в здании.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размещении дошкольных образовательных организаций в образовательных организациях, в зданиях социально-культурного назначения, пристроенных к жилым домам, зданиям административного и общественного назначения допускается оборудование единого входа в дошкольную организацию без разделения на группы.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71E7C" w:rsidRPr="00371E7C" w:rsidRDefault="00371E7C" w:rsidP="00FF2D0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4.11. В состав групповой ячейки входят: раздевальная (приемная) (для приема детей и хранения верхней одежды), групповая (для проведения игр, занятий и приема пищи), спальня, буфетная (для подготовки готовых блюд к раздаче и мытья столовой посуды), туалетная (совмещенная с умывальной).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Допускается использовать </w:t>
      </w:r>
      <w:proofErr w:type="gramStart"/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групповую</w:t>
      </w:r>
      <w:proofErr w:type="gramEnd"/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для организации сна с использованием выдвижных кроватей или раскладных кроватей с жестким ложем.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Спальни в период бодрствования детей допускается использовать для организации игровой деятельности и образовательной деятельности по освоению основной общеобразовательной программы дошкольного образования. При этом должен строго соблюдаться режим проветривания и влажной уборки: в спальне должна быть проведена влажная уборка не менее чем за 30 минут до сна детей, при постоянном проветривании в течение 30 минут.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раздевальной (приемной) для детей младенческого и раннего возраста до года выделяют место для раздевания родителей и кормления грудных детей матерями. Спальню для детей младенческого и раннего возраста до года следует разделять остекленной перегородкой на 2 зоны: для детей младенческого и раннего возраста до года.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71E7C" w:rsidRPr="00371E7C" w:rsidRDefault="00371E7C" w:rsidP="00FF2D0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4.12. Площади помещений, входящих в групповую ячейку, принимают в соответствии с рекомендуемыми площадями помещений групповой ячейки (</w:t>
      </w:r>
      <w:hyperlink r:id="rId34" w:history="1">
        <w:r w:rsidRPr="00371E7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таблица 1 приложения N 1</w:t>
        </w:r>
      </w:hyperlink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вновь строящихся зданий дошкольных образовательных организаций оптимальную площадь групповых и спален рекомендуется принимать из расчета норматива площади на одного ребенка (с учетом мебели и ее расстановки) и из расчета кратности воздухообмена.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71E7C" w:rsidRPr="00371E7C" w:rsidRDefault="00371E7C" w:rsidP="00FF2D0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4.13. В дошкольных образовательных организациях для групповых ячеек, располагающихся на втором и третьем этажах, раздевальные помещения для детей допускается размещать на первом этаже.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дошкольных образовательных организациях (группах) должны быть обеспечены условия для просушивания верхней одежды и обуви.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71E7C" w:rsidRPr="00371E7C" w:rsidRDefault="00371E7C" w:rsidP="00FF2D0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4.14. Для ограничения избыточной инсоляции и перегрева помещений необходимо предусмотреть солнцезащиту при проектировании зданий и установке окон в помещениях групповых, спален, музыкальных и физкультурных залов, помещений пищеблока, обращенных на азимуты 200-275 градусов для районов южнее 60-45 градусов </w:t>
      </w:r>
      <w:proofErr w:type="spellStart"/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с.ш</w:t>
      </w:r>
      <w:proofErr w:type="spellEnd"/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 и на азимуты 91-230 градусов для районов южнее 45 градусов </w:t>
      </w:r>
      <w:proofErr w:type="spellStart"/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с.ш</w:t>
      </w:r>
      <w:proofErr w:type="spellEnd"/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71E7C" w:rsidRPr="00371E7C" w:rsidRDefault="00371E7C" w:rsidP="00FF2D0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4.15. Конструкция окон должна предусматривать возможность организации проветривания помещений, предназначенных для пребывания детей.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71E7C" w:rsidRPr="00371E7C" w:rsidRDefault="00371E7C" w:rsidP="00FF2D0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 xml:space="preserve">4.16. Остекление окон должно быть выполнено из </w:t>
      </w:r>
      <w:proofErr w:type="gramStart"/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цельного</w:t>
      </w:r>
      <w:proofErr w:type="gramEnd"/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стеклополотна</w:t>
      </w:r>
      <w:proofErr w:type="spellEnd"/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При замене оконных блоков площадь остекления должна быть сохранена или увеличена. Замена разбитых стекол должна проводиться немедленно.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71E7C" w:rsidRPr="00371E7C" w:rsidRDefault="00371E7C" w:rsidP="00FF2D0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4.17. Во вновь строящихся и реконструируемых зданиях дошкольных образовательных организаций при численности воспитанников более 120 рекомендуется предусматривать два зала: один - для занятий музыкой, другой - для занятий физкультурой. Залы не должны быть проходными.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Во вновь строящихся и реконструируемых зданиях дошкольных образовательных организаций с численностью воспитанников до 120 и существующих зданиях допускается один общий зал для занятий музыкой и физкультурой.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наличии в дошкольной образовательной организации одного зала рекомендуется оборудованная физкультурная площадка для занятий физкультурой на свежем воздухе.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71E7C" w:rsidRPr="00371E7C" w:rsidRDefault="00371E7C" w:rsidP="00FF2D0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4.18. Для проведения физкультурных занятий в зданиях дошкольных образовательных организаций IA, </w:t>
      </w:r>
      <w:proofErr w:type="gramStart"/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I</w:t>
      </w:r>
      <w:proofErr w:type="gramEnd"/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 и IГ климатических подрайонов допускается использовать отапливаемые прогулочные веранды.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71E7C" w:rsidRPr="00371E7C" w:rsidRDefault="00371E7C" w:rsidP="00FF2D0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4.19. При строительстве, обустройстве и эксплуатации бассейна для детей в дошкольных образовательных организациях должны соблюдаться санитарно-эпидемиологические требования к устройству плавательных бассейнов, их эксплуатации, качеству воды плавательных бассейнов и контролю качества.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71E7C" w:rsidRPr="00371E7C" w:rsidRDefault="00371E7C" w:rsidP="00FF2D0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4.20. При проведении занятий детей с использованием компьютерной техники организация и режим занятий должны соответствовать требованиям к персональным электронно-вычислительным машинам и организации работы.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71E7C" w:rsidRPr="00371E7C" w:rsidRDefault="00371E7C" w:rsidP="00FF2D0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4.21. В существующих дошкольных образовательных организациях допускается наличие помещений медицинского назначения (медицинский блок) в соответствии с проектами, по которым они были построены.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71E7C" w:rsidRPr="00371E7C" w:rsidRDefault="00371E7C" w:rsidP="00FF2D0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4.22. Для вновь строящихся зданий дошкольных образовательных организаций независимо от их вместимости предусматривается медицинский блок, состоящий из медицинского и процедурного кабинетов, туалета. Рекомендуемая площадь помещений медицинского блока приведена в </w:t>
      </w:r>
      <w:hyperlink r:id="rId35" w:history="1">
        <w:r w:rsidRPr="00371E7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таблице 1 приложения N 1</w:t>
        </w:r>
      </w:hyperlink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туалете предусматривается место для приготовления дезинфекционных растворов.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(Абзац в редакции, введенной в действие с 20 сентября 2015 года </w:t>
      </w:r>
      <w:hyperlink r:id="rId36" w:history="1">
        <w:r w:rsidRPr="00371E7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Медицинский блок (медицинский кабинет) должен иметь отдельный вход из коридора.</w:t>
      </w:r>
      <w:proofErr w:type="gramEnd"/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временной изоляции заболевших допускается использование помещений медицинского блока (медицинский или процедурный кабинет).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размещении дошкольной образовательной организации (или групп) на базе образовательной организации возможно использование медицинского блока (или медицинского кабинета) данного образовательного учреждения.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 размещении дошкольной образовательной организации (или групп) в пристроенных к жилым домам (или к зданиям административного и общественного назначения, а также во встроенных в жилые дома и встроенно-пристроенных к жилым домам, зданиям административного и общественного назначения), в которых не предусмотрен медицинский кабинет, допускается в кабинете заведующего дошкольной образовательной организации оборудование места для временной изоляции заболевших детей, разделенного трансформируемой перегородкой.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371E7C" w:rsidRPr="00371E7C" w:rsidRDefault="00371E7C" w:rsidP="00FF2D0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4.23. В зданиях дошкольных образовательных организаций рекомендуется предусмотреть минимальный набор служебно-бытовых помещений в соответствии с рекомендуемым составом и площадью служебно-бытовых помещений в соответствии с </w:t>
      </w:r>
      <w:hyperlink r:id="rId37" w:history="1">
        <w:r w:rsidRPr="00371E7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таблицей 2 приложения N 1</w:t>
        </w:r>
      </w:hyperlink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Не допускается размещать групповые ячейки над помещениями пищеблока и </w:t>
      </w:r>
      <w:proofErr w:type="spellStart"/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постирочной</w:t>
      </w:r>
      <w:proofErr w:type="spellEnd"/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71E7C" w:rsidRPr="00371E7C" w:rsidRDefault="00371E7C" w:rsidP="00FF2D0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 xml:space="preserve">4.24. Во вновь строящихся и реконструируемых объектах дошкольных образовательных организаций необходимо предусматривать пищеблок, работающий на сырье или полуфабрикатах, или буфет-раздаточную, </w:t>
      </w:r>
      <w:proofErr w:type="gramStart"/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предназначенную</w:t>
      </w:r>
      <w:proofErr w:type="gramEnd"/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для приема готовых блюд и кулинарных изделий, поступающих из организаций общественного питания, и распределения их по группам.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Состав и площади помещений пищеблока (</w:t>
      </w:r>
      <w:proofErr w:type="gramStart"/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буфета-раздаточной</w:t>
      </w:r>
      <w:proofErr w:type="gramEnd"/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определяются заданием на проектирование.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Объемно-планировочные решения помещений пищеблока должны предусматривать последовательность технологических процессов, исключающих встречные потоки сырой и готовой продукции.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Допускается размещение помещений пищеблока на первом и втором этажах при условии проектирования его в отдельном блоке (здании). Помещения для приема пищевых продуктов, кладовая для овощей, первичная обработка овощей (в том числе для чистки картофеля), мойки тары и камера отходов, проектируются на первом этаже.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Кладовые не размещаются под моечными, душевыми и санитарными узлами, а также производственными помещениями с трапами.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подвальных помещениях допускается хранение пищевых продуктов (овощей, консервированных продуктов) при обеспечении необходимых условий хранения, установленных производителем.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Помещения для хранения пищевых продуктов должны быть не проницаемыми для грызунов.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71E7C" w:rsidRPr="00371E7C" w:rsidRDefault="00371E7C" w:rsidP="00FF2D0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4.25. При проектировании пищеблока, работающего на сырье, рекомендуется предусмотреть следующий набор помещений: горячий цех, раздаточная, холодный цех, </w:t>
      </w:r>
      <w:proofErr w:type="gramStart"/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мясо-рыбный</w:t>
      </w:r>
      <w:proofErr w:type="gramEnd"/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цех, цех первичной обработки овощей, моечная кухонной посуды, кладовая сухих продуктов, кладовая для овощей, помещение с холодильным оборудованием для хранения скоропортящихся продуктов, загрузочная.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В горячем цехе допускается функциональное разделение помещения с выделением зон: переработки овощной, </w:t>
      </w:r>
      <w:proofErr w:type="gramStart"/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мясо-рыбной</w:t>
      </w:r>
      <w:proofErr w:type="gramEnd"/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продукции и зоны холодных закусок при условии соблюдения санитарно-эпидемиологических требований к технологическим процессам приготовления блюд.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71E7C" w:rsidRPr="00371E7C" w:rsidRDefault="00371E7C" w:rsidP="00FF2D0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4.26. При проектировании пищеблока, работающего на полуфабрикатах, рекомендуется предусмотреть следующий набор помещений: </w:t>
      </w:r>
      <w:proofErr w:type="gramStart"/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загрузочная</w:t>
      </w:r>
      <w:proofErr w:type="gramEnd"/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</w:t>
      </w:r>
      <w:proofErr w:type="spellStart"/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доготовочный</w:t>
      </w:r>
      <w:proofErr w:type="spellEnd"/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цех, горячий цех, холодный цех, раздаточная, помещение для хранения сыпучих продуктов, помещение с холодильным оборудованием для хранения скоропортящихся продуктов, моечная кухонной посуды. </w:t>
      </w:r>
      <w:proofErr w:type="spellStart"/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Доготовочный</w:t>
      </w:r>
      <w:proofErr w:type="spellEnd"/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горячий и холодный цеха могут быть совмещены в одном помещении и разделены перегородкой.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 пищеблок, работающий на полуфабрикатах, должны поступать мытые и/или очищенные овощи, полуфабрикаты высокой степени готовности (мясные, рыбные).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71E7C" w:rsidRPr="00371E7C" w:rsidRDefault="00371E7C" w:rsidP="00FF2D0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4.27. В </w:t>
      </w:r>
      <w:proofErr w:type="gramStart"/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буфетах-раздаточных</w:t>
      </w:r>
      <w:proofErr w:type="gramEnd"/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должны предусматриваться объемно-планировочные решения, помещения и оборудование, позволяющие осуществлять прием готовых блюд, кулинарных изделий и раздачу их по групповым ячейкам, а также приготовление горячих напитков и отдельных блюд (отваривание колбасных изделий, яиц, заправка салатов, нарезка готовых продуктов). В </w:t>
      </w:r>
      <w:proofErr w:type="gramStart"/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буфетах-раздаточных</w:t>
      </w:r>
      <w:proofErr w:type="gramEnd"/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должны быть предусмотрены условия для мытья рук.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71E7C" w:rsidRPr="00371E7C" w:rsidRDefault="00371E7C" w:rsidP="00FF2D0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4.28. </w:t>
      </w:r>
      <w:proofErr w:type="gramStart"/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 проектировании пищеблока в здании дошкольной образовательной организации комната персонала, раздевалка и помещение для приготовления моющих и дезинфекционных растворов могут быть размещены за пределами пищеблока.</w:t>
      </w:r>
      <w:proofErr w:type="gramEnd"/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(Абзац в редакции, введенной в действие с 20 сентября 2015 года </w:t>
      </w:r>
      <w:hyperlink r:id="rId38" w:history="1">
        <w:r w:rsidRPr="00371E7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Работникам пищеблока допускается использовать служебные (комната персонала, раздевалка) и санитарные (душевая и туалет для персонала) помещения дошкольной образовательной организации.</w:t>
      </w:r>
      <w:proofErr w:type="gramEnd"/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Допускается совместное хранение уборочного инвентаря и приготовление моющих и дезинфекционных растворов, предназначенных для пищеблока и других помещений 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дошкольной образовательной организации.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(Абзац в редакции, введенной в действие с 20 сентября 2015 года </w:t>
      </w:r>
      <w:hyperlink r:id="rId39" w:history="1">
        <w:r w:rsidRPr="00371E7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371E7C" w:rsidRPr="00371E7C" w:rsidRDefault="00371E7C" w:rsidP="00FF2D0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4.29. В ранее построенных объектах дошкольных образовательных организаций пищеблоки допускается эксплуатировать в соответствии с проектом, по которому они были построены.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71E7C" w:rsidRPr="00371E7C" w:rsidRDefault="00371E7C" w:rsidP="00FF2D0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4.30. При организации мытья обменной тары в дошкольных образовательных организациях выделяется отдельное помещение.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71E7C" w:rsidRPr="00371E7C" w:rsidRDefault="00371E7C" w:rsidP="00FF2D0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4.31. Технологическое оборудование размещается с учетом обеспечения свободного доступа к нему для его обработки и обслуживания.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71E7C" w:rsidRPr="00371E7C" w:rsidRDefault="00371E7C" w:rsidP="00FF2D0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4.32. Питание детей организуется в помещении </w:t>
      </w:r>
      <w:proofErr w:type="gramStart"/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групповой</w:t>
      </w:r>
      <w:proofErr w:type="gramEnd"/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 Доставка пищи от пищеблока </w:t>
      </w:r>
      <w:proofErr w:type="gramStart"/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до</w:t>
      </w:r>
      <w:proofErr w:type="gramEnd"/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групповой осуществляется в специально выделенных промаркированных закрытых емкостях. Маркировка должна предусматривать групповую принадлежность и вид блюда (первое, второе, третье).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71E7C" w:rsidRPr="00371E7C" w:rsidRDefault="00371E7C" w:rsidP="00FF2D0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4.33. В дошкольных образовательных организациях для мытья столовой посуды буфетная оборудуется </w:t>
      </w:r>
      <w:proofErr w:type="spellStart"/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двухгнездными</w:t>
      </w:r>
      <w:proofErr w:type="spellEnd"/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моечными ваннами с подводкой к ним холодной и горячей воды. При децентрализованном водоснабжении буфетная обеспечивается емкостями для мытья посуды.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71E7C" w:rsidRPr="00371E7C" w:rsidRDefault="00371E7C" w:rsidP="00FF2D0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4.34. Допускается установка посудомоечной машины в буфетных групповых ячейках.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71E7C" w:rsidRPr="00371E7C" w:rsidRDefault="00371E7C" w:rsidP="00FF2D0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4.35. В дошкольных образовательных организациях рекомендуется предусматривать </w:t>
      </w:r>
      <w:proofErr w:type="spellStart"/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постирочную</w:t>
      </w:r>
      <w:proofErr w:type="spellEnd"/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 </w:t>
      </w:r>
      <w:proofErr w:type="gramStart"/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Помещения стиральной и гладильной должны быть смежными.</w:t>
      </w:r>
      <w:proofErr w:type="gramEnd"/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Входы (окна приема-выдачи) для сдачи грязного и получения чистого белья должны быть раздельными.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71E7C" w:rsidRPr="00371E7C" w:rsidRDefault="00371E7C" w:rsidP="00FF2D0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4.36. Вход в </w:t>
      </w:r>
      <w:proofErr w:type="spellStart"/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постирочную</w:t>
      </w:r>
      <w:proofErr w:type="spellEnd"/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не рекомендуется устраивать напротив входа в помещения групповых ячеек.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71E7C" w:rsidRPr="00371E7C" w:rsidRDefault="00371E7C" w:rsidP="00FF2D0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4.37. При отсутствии прачечной в дошкольной образовательной организации возможна организация централизованной стирки постельного белья в иных прачечных.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71E7C" w:rsidRPr="00371E7C" w:rsidRDefault="00371E7C" w:rsidP="00FF2D0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4.38. При организации работы групп кратковременного пребывания детей должны предусматриваться помещения: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помещение или место для раздевания, оборудованные шкафчиками или вешалками для верхней одежды и обуви детей и персонала групп. В помещении должны быть созданы условия для просушки одежды и обуви детей;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групповая комната для проведения учебных занятий, игр и питания детей;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помещение или место для приготовления пищи, а также для мытья и хранения столовой посуды и приборов;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детская туалетная (с умывальной) для детей.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Допускается оборудование санитарного узла для персонала в детской туалетной в виде отдельной закрытой туалетной кабины.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Детская туалетная должна быть обеспечена персональными горшками для каждого ребенка, фактически находящегося в группе, дошкольной образовательной организации, а для детей в возрасте 5-7 лет персональными сиденьями на унитаз, изготовленными из материалов, безвредных для здоровья детей, допускающих их обработку моющими и дезинфекционными средствами, или одноразовыми сиденьями на унитаз.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(Абзац в редакции, введенной в действие с 20 сентября 2015 года </w:t>
      </w:r>
      <w:hyperlink r:id="rId40" w:history="1">
        <w:r w:rsidRPr="00371E7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371E7C" w:rsidRPr="00371E7C" w:rsidRDefault="00371E7C" w:rsidP="00FF2D0E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371E7C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V. Требования к внутренней отделке помещений дошкольных образовательных организаций</w:t>
      </w:r>
    </w:p>
    <w:p w:rsidR="00371E7C" w:rsidRPr="00371E7C" w:rsidRDefault="00371E7C" w:rsidP="00FF2D0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5.1. Стены помещений должны быть гладкими, без признаков поражений грибком и иметь отделку, допускающую уборку влажным способом и дезинфекцию.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Все строительные и отделочные материалы должны быть безвредными для здоровья человека и иметь документы, подтверждающие их происхождение, качество и безопасность. Возможно использование для внутренней отделки помещений обоев, допускающие проведение уборки влажным способом и дезинфекцию.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71E7C" w:rsidRPr="00371E7C" w:rsidRDefault="00371E7C" w:rsidP="00FF2D0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5.2. </w:t>
      </w:r>
      <w:proofErr w:type="gramStart"/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Стены помещений пищеблока, буфетных, кладовой для овощей, охлаждаемых камер, моечной, </w:t>
      </w:r>
      <w:proofErr w:type="spellStart"/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постирочной</w:t>
      </w:r>
      <w:proofErr w:type="spellEnd"/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гладильной и туалетных следует облицовывать глазурованной плиткой или иным влагостойким материалом, безвредным для здоровья человека, на высоту не менее 1,5 м; в заготовочной пищеблока, залах с ваннами бассейна и душевых - на высоту не менее 1,8 м для проведения влажной обработки с применением моющих и дезинфекционных средств.</w:t>
      </w:r>
      <w:proofErr w:type="gramEnd"/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(Абзац в редакции, введенной в действие с 20 сентября 2015 года </w:t>
      </w:r>
      <w:hyperlink r:id="rId41" w:history="1">
        <w:r w:rsidRPr="00371E7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Отделка помещений медицинского блока должна соответствовать санитарно-эпидемиологическим требованиям, предъявляемым к медицинским организациям.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371E7C" w:rsidRPr="00371E7C" w:rsidRDefault="00371E7C" w:rsidP="00FF2D0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5.3. В помещениях, ориентированных на южную сторону горизонта, применяются отделочные материалы и краски неярких холодных тонов, на северную сторону - теплые тона. Отдельные элементы допускается окрашивать в более яркие цвета, но не более 25% всей площади помещения.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71E7C" w:rsidRPr="00371E7C" w:rsidRDefault="00371E7C" w:rsidP="00FF2D0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5.4. Потолки в помещениях с повышенной влажностью воздуха (производственные цеха пищеблока, душевые, </w:t>
      </w:r>
      <w:proofErr w:type="spellStart"/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постирочные</w:t>
      </w:r>
      <w:proofErr w:type="spellEnd"/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умывальные, туалеты и другие) окрашиваются влагостойкими материалами.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71E7C" w:rsidRPr="00371E7C" w:rsidRDefault="00371E7C" w:rsidP="00FF2D0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5.5. Для пола используются материалы, допускающие обработку влажным способом, с использованием моющих и дезинфекционных растворов.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(Абзац в редакции, введенной в действие с 20 сентября 2015 года </w:t>
      </w:r>
      <w:hyperlink r:id="rId42" w:history="1">
        <w:r w:rsidRPr="00371E7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 учетом климатических условий рекомендуется полы в помещениях групповых, расположенных на первом этаже, предусматривать утепленными и (или) отапливаемыми, с регулируемым температурным режимом.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371E7C" w:rsidRPr="00371E7C" w:rsidRDefault="00371E7C" w:rsidP="00FF2D0E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371E7C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VI. Требования к размещению оборудования в помещениях дошкольных образовательных организаций</w:t>
      </w:r>
    </w:p>
    <w:p w:rsidR="00371E7C" w:rsidRPr="00371E7C" w:rsidRDefault="00371E7C" w:rsidP="00FF2D0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6.1. Оборудование основных помещений должно соответствовать росту и возрасту детей. Функциональные размеры приобретаемой и используемой детской мебели для сидения и столов должны соответствовать обязательным требованиям, установленным техническими регламентами или (и) национальными стандартами.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Детская мебель и оборудование для помещений, поступающие в дошкольные образовательные организации, должны быть изготовлены из материалов, безвредных для здоровья детей и иметь документы, подтверждающие их происхождение и безопасность.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Помещения дошкольных образовательных организаций (групп) компенсирующего вида оборудуются в зависимости от осуществления квалифицированной коррекции отклонений в физическом и психическом развитии воспитанников.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71E7C" w:rsidRPr="00371E7C" w:rsidRDefault="00371E7C" w:rsidP="00FF2D0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6.2. </w:t>
      </w:r>
      <w:proofErr w:type="gramStart"/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Раздевальные оборудуются шкафами для верхней одежды детей и персонала.</w:t>
      </w:r>
      <w:proofErr w:type="gramEnd"/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Шкафы для одежды и обуви оборудуются индивидуальными ячейками - полками для головных уборов и крючками для верхней одежды. Каждая индивидуальная ячейка маркируется.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раздевальных (или в отдельных помещениях) должны быть предусмотрены условия для сушки верхней одежды и обуви детей.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тамбурах вновь строящихся объектов дошкольных образовательных организаций допускается установка стеллажей для игрушек, используемых на прогулке.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71E7C" w:rsidRPr="00371E7C" w:rsidRDefault="00371E7C" w:rsidP="00FF2D0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6.3. Для осмотра и переодевания (пеленания) детей младенческого и раннего возраста помещение раздевальной (приемной) оборудуются </w:t>
      </w:r>
      <w:proofErr w:type="spellStart"/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пеленальными</w:t>
      </w:r>
      <w:proofErr w:type="spellEnd"/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столами, стульями, раковиной для мытья рук, шкафом для одежды матерей. Место для грудного кормления 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детей оборудуется столом и стулом.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71E7C" w:rsidRPr="00371E7C" w:rsidRDefault="00371E7C" w:rsidP="00FF2D0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6.4. </w:t>
      </w:r>
      <w:proofErr w:type="gramStart"/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групповых для детей раннего возраста рекомендуется устанавливать в светлой части помещения групповой манеж размером 6,0 х 5,0 м с высотой ограждения - 0,4 м, длинной стороной параллельно окнам и на расстоянии от них не менее 1,0 м. Для ползания детей на полу выделяют место, ограниченное барьером.</w:t>
      </w:r>
      <w:proofErr w:type="gramEnd"/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Рекомендуется устанавливать горки с лесенкой высотой не более 0,8 м и длиной ската - 0,9 м, мостики длиной 1,5 м и шириной 0,4 м с перилами высотой 0,45 м.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Вблизи буфетной рекомендуется устанавливать </w:t>
      </w:r>
      <w:proofErr w:type="spellStart"/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пеленальные</w:t>
      </w:r>
      <w:proofErr w:type="spellEnd"/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столы и специальные столики с выдвижными креслами для кормления детей 8-12 месяцев. Возле </w:t>
      </w:r>
      <w:proofErr w:type="spellStart"/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пеленального</w:t>
      </w:r>
      <w:proofErr w:type="spellEnd"/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стола устанавливается бак с крышкой для грязного белья.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71E7C" w:rsidRPr="00371E7C" w:rsidRDefault="00371E7C" w:rsidP="00FF2D0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6.5. В групповых для детей 1,5 года и старше </w:t>
      </w:r>
      <w:proofErr w:type="gramStart"/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столы</w:t>
      </w:r>
      <w:proofErr w:type="gramEnd"/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стулья устанавливаются по числу детей в группах. Для детей старшей и подготовительной групп рекомендуется использовать столы с изменяющимся наклоном крышки до 30 градусов.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71E7C" w:rsidRPr="00371E7C" w:rsidRDefault="00371E7C" w:rsidP="00FF2D0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6.6. Стулья и столы должны быть одной группы мебели и промаркированы. Подбор мебели для детей проводится с учетом роста детей согласно </w:t>
      </w:r>
      <w:hyperlink r:id="rId43" w:history="1">
        <w:r w:rsidRPr="00371E7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таблице 1</w:t>
        </w:r>
      </w:hyperlink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71E7C" w:rsidRPr="00371E7C" w:rsidRDefault="00371E7C" w:rsidP="00FF2D0E">
      <w:pPr>
        <w:shd w:val="clear" w:color="auto" w:fill="E9ECF1"/>
        <w:spacing w:after="0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371E7C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Таблица 1. Основные размеры столов и стульев для детей раннего возраста и дошкольного возраста</w:t>
      </w:r>
    </w:p>
    <w:p w:rsidR="00371E7C" w:rsidRPr="00371E7C" w:rsidRDefault="00371E7C" w:rsidP="00FF2D0E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4"/>
        <w:gridCol w:w="2337"/>
        <w:gridCol w:w="2340"/>
        <w:gridCol w:w="2183"/>
      </w:tblGrid>
      <w:tr w:rsidR="00371E7C" w:rsidRPr="00371E7C" w:rsidTr="00371E7C">
        <w:trPr>
          <w:trHeight w:val="15"/>
        </w:trPr>
        <w:tc>
          <w:tcPr>
            <w:tcW w:w="2772" w:type="dxa"/>
            <w:hideMark/>
          </w:tcPr>
          <w:p w:rsidR="00371E7C" w:rsidRPr="00371E7C" w:rsidRDefault="00371E7C" w:rsidP="00FF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371E7C" w:rsidRPr="00371E7C" w:rsidRDefault="00371E7C" w:rsidP="00FF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371E7C" w:rsidRPr="00371E7C" w:rsidRDefault="00371E7C" w:rsidP="00FF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371E7C" w:rsidRPr="00371E7C" w:rsidRDefault="00371E7C" w:rsidP="00FF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71E7C" w:rsidRPr="00371E7C" w:rsidTr="00371E7C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1E7C" w:rsidRPr="00371E7C" w:rsidRDefault="00371E7C" w:rsidP="00FF2D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1E7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Группа роста детей (</w:t>
            </w:r>
            <w:proofErr w:type="gramStart"/>
            <w:r w:rsidRPr="00371E7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мм</w:t>
            </w:r>
            <w:proofErr w:type="gramEnd"/>
            <w:r w:rsidRPr="00371E7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1E7C" w:rsidRPr="00371E7C" w:rsidRDefault="00371E7C" w:rsidP="00FF2D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1E7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Группа мебели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1E7C" w:rsidRPr="00371E7C" w:rsidRDefault="00371E7C" w:rsidP="00FF2D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1E7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Высота стола (</w:t>
            </w:r>
            <w:proofErr w:type="gramStart"/>
            <w:r w:rsidRPr="00371E7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мм</w:t>
            </w:r>
            <w:proofErr w:type="gramEnd"/>
            <w:r w:rsidRPr="00371E7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1E7C" w:rsidRPr="00371E7C" w:rsidRDefault="00371E7C" w:rsidP="00FF2D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1E7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Высота стула (</w:t>
            </w:r>
            <w:proofErr w:type="gramStart"/>
            <w:r w:rsidRPr="00371E7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мм</w:t>
            </w:r>
            <w:proofErr w:type="gramEnd"/>
            <w:r w:rsidRPr="00371E7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  <w:tr w:rsidR="00371E7C" w:rsidRPr="00371E7C" w:rsidTr="00371E7C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1E7C" w:rsidRPr="00371E7C" w:rsidRDefault="00371E7C" w:rsidP="00FF2D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1E7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850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1E7C" w:rsidRPr="00371E7C" w:rsidRDefault="00371E7C" w:rsidP="00FF2D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1E7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1E7C" w:rsidRPr="00371E7C" w:rsidRDefault="00371E7C" w:rsidP="00FF2D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1E7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1E7C" w:rsidRPr="00371E7C" w:rsidRDefault="00371E7C" w:rsidP="00FF2D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1E7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180</w:t>
            </w:r>
          </w:p>
        </w:tc>
      </w:tr>
      <w:tr w:rsidR="00371E7C" w:rsidRPr="00371E7C" w:rsidTr="00371E7C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1E7C" w:rsidRPr="00371E7C" w:rsidRDefault="00371E7C" w:rsidP="00FF2D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1E7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свыше 850 до 1000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1E7C" w:rsidRPr="00371E7C" w:rsidRDefault="00371E7C" w:rsidP="00FF2D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1E7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1E7C" w:rsidRPr="00371E7C" w:rsidRDefault="00371E7C" w:rsidP="00FF2D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1E7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1E7C" w:rsidRPr="00371E7C" w:rsidRDefault="00371E7C" w:rsidP="00FF2D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1E7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220</w:t>
            </w:r>
          </w:p>
        </w:tc>
      </w:tr>
      <w:tr w:rsidR="00371E7C" w:rsidRPr="00371E7C" w:rsidTr="00371E7C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1E7C" w:rsidRPr="00371E7C" w:rsidRDefault="00371E7C" w:rsidP="00FF2D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1E7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1000-1150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1E7C" w:rsidRPr="00371E7C" w:rsidRDefault="00371E7C" w:rsidP="00FF2D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1E7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1E7C" w:rsidRPr="00371E7C" w:rsidRDefault="00371E7C" w:rsidP="00FF2D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1E7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1E7C" w:rsidRPr="00371E7C" w:rsidRDefault="00371E7C" w:rsidP="00FF2D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1E7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260</w:t>
            </w:r>
          </w:p>
        </w:tc>
      </w:tr>
      <w:tr w:rsidR="00371E7C" w:rsidRPr="00371E7C" w:rsidTr="00371E7C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1E7C" w:rsidRPr="00371E7C" w:rsidRDefault="00371E7C" w:rsidP="00FF2D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1E7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1150-1300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1E7C" w:rsidRPr="00371E7C" w:rsidRDefault="00371E7C" w:rsidP="00FF2D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1E7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1E7C" w:rsidRPr="00371E7C" w:rsidRDefault="00371E7C" w:rsidP="00FF2D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1E7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520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1E7C" w:rsidRPr="00371E7C" w:rsidRDefault="00371E7C" w:rsidP="00FF2D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1E7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</w:tr>
      <w:tr w:rsidR="00371E7C" w:rsidRPr="00371E7C" w:rsidTr="00371E7C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1E7C" w:rsidRPr="00371E7C" w:rsidRDefault="00371E7C" w:rsidP="00FF2D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1E7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1300-1450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1E7C" w:rsidRPr="00371E7C" w:rsidRDefault="00371E7C" w:rsidP="00FF2D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1E7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1E7C" w:rsidRPr="00371E7C" w:rsidRDefault="00371E7C" w:rsidP="00FF2D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1E7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1E7C" w:rsidRPr="00371E7C" w:rsidRDefault="00371E7C" w:rsidP="00FF2D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1E7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340</w:t>
            </w:r>
          </w:p>
        </w:tc>
      </w:tr>
      <w:tr w:rsidR="00371E7C" w:rsidRPr="00371E7C" w:rsidTr="00371E7C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1E7C" w:rsidRPr="00371E7C" w:rsidRDefault="00371E7C" w:rsidP="00FF2D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1E7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1450-1600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1E7C" w:rsidRPr="00371E7C" w:rsidRDefault="00371E7C" w:rsidP="00FF2D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1E7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1E7C" w:rsidRPr="00371E7C" w:rsidRDefault="00371E7C" w:rsidP="00FF2D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1E7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640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1E7C" w:rsidRPr="00371E7C" w:rsidRDefault="00371E7C" w:rsidP="00FF2D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1E7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380</w:t>
            </w:r>
          </w:p>
        </w:tc>
      </w:tr>
    </w:tbl>
    <w:p w:rsidR="00371E7C" w:rsidRPr="00371E7C" w:rsidRDefault="00371E7C" w:rsidP="00FF2D0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6.7. Рабочие поверхности столов должны иметь матовое покрытие светлого тона. Материалы, используемые для облицовки столов и стульев, должны обладать низкой теплопроводностью, быть стойкими к воздействию влаги, моющих и дезинфекционных средств.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(Пункт в редакции, введенной в действие с 20 сентября 2015 года </w:t>
      </w:r>
      <w:hyperlink r:id="rId44" w:history="1">
        <w:r w:rsidRPr="00371E7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371E7C" w:rsidRPr="00371E7C" w:rsidRDefault="00371E7C" w:rsidP="00FF2D0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6.8. Меловые доски должны быть изготовлены из материалов, имеющих высокую адгезию с материалами, используемыми для письма, хорошо очищаться влажной губкой, быть износостойкими, иметь темно-зеленый или коричневый цвет и антибликовое или матовое покрытие.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71E7C" w:rsidRPr="00371E7C" w:rsidRDefault="00371E7C" w:rsidP="00FF2D0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6.9. При использовании маркерной доски цвет маркера должен быть контрастным (черный, красный, коричневый, темные тона синего и зеленого).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Учебные доски, не обладающие собственным свечением, должны быть обеспечены равномерным искусственным освещением.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71E7C" w:rsidRPr="00371E7C" w:rsidRDefault="00371E7C" w:rsidP="00FF2D0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6.10. В дошкольных образовательных организациях используются игрушки, безвредные для здоровья детей, отвечающие санитарно-эпидемиологическим требованиям и имеющие документы, подтверждающие безопасность, которые могут быть подвергнуты влажной обработке (стирке) и дезинфекции. </w:t>
      </w:r>
      <w:proofErr w:type="spellStart"/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Мягконабивные</w:t>
      </w:r>
      <w:proofErr w:type="spellEnd"/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</w:t>
      </w:r>
      <w:proofErr w:type="spellStart"/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пенолатексные</w:t>
      </w:r>
      <w:proofErr w:type="spellEnd"/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ворсованные игрушки для детей дошкольного возраста следует использовать только в качестве дидактических пособий.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71E7C" w:rsidRPr="00371E7C" w:rsidRDefault="00371E7C" w:rsidP="00FF2D0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6.11. Размещение аквариумов, животных, птиц в помещениях групповых не допускается.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71E7C" w:rsidRPr="00371E7C" w:rsidRDefault="00371E7C" w:rsidP="00FF2D0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6.12. Во вновь строящихся дошкольных образовательных организациях в составе групповых должны быть предусмотрены отдельные спальные помещения. Спальни оборудуются стационарными кроватями.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При проектировании групповой допускается предусматривать наличие раздвижной (трансформируемой) перегородки для выделения спальных мест (спальни), которые оборудуются раскладными кроватями с жестким ложем или </w:t>
      </w:r>
      <w:proofErr w:type="gramStart"/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</w:t>
      </w:r>
      <w:proofErr w:type="gramEnd"/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трансформируемыми 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 xml:space="preserve">(выдвижными, </w:t>
      </w:r>
      <w:proofErr w:type="spellStart"/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выкатными</w:t>
      </w:r>
      <w:proofErr w:type="spellEnd"/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одно-трехуровневыми кроватями.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71E7C" w:rsidRPr="00371E7C" w:rsidRDefault="00371E7C" w:rsidP="00FF2D0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6.13. В существующих дошкольных образовательных организациях при отсутствии спален по проекту или недостаточной площади имеющихся спальных помещений допускается организовывать дневной сон детей дошкольных групп в групповых на раскладных кроватях с жестким ложем или на трансформируемых (выдвижных, </w:t>
      </w:r>
      <w:proofErr w:type="spellStart"/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выкатных</w:t>
      </w:r>
      <w:proofErr w:type="spellEnd"/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) </w:t>
      </w:r>
      <w:proofErr w:type="gramStart"/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одно-трехуровневых</w:t>
      </w:r>
      <w:proofErr w:type="gramEnd"/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кроватях.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использовании раскладных кроватей в каждой групповой должно быть предусмотрено место для их хранения, а также для индивидуального хранения постельных принадлежностей и белья.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Кровати должны соответствовать росту детей. Расстановка кроватей должна обеспечивать свободный проход детей между кроватями, кроватями и наружными стенами, кроватями и отопительными приборами.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Количество кроватей должно соответствовать количеству детей, находящихся в группе.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дополнительно включен с 20 сентября 2015 года </w:t>
      </w:r>
      <w:hyperlink r:id="rId45" w:history="1">
        <w:r w:rsidRPr="00371E7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71E7C" w:rsidRPr="00371E7C" w:rsidRDefault="00371E7C" w:rsidP="00FF2D0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6.14. В существующих дошкольных образовательных организациях допускается использование спальных помещений, предусмотренных проектом, в качестве групповых или кабинетов для дополнительного образования.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71E7C" w:rsidRPr="00371E7C" w:rsidRDefault="00371E7C" w:rsidP="00FF2D0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6.15. Пункт исключен с 20 сентября 2015 года - </w:t>
      </w:r>
      <w:hyperlink r:id="rId46" w:history="1">
        <w:r w:rsidRPr="00371E7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Главного государственного санитарного врача Российской Федерации от 27 августа 2015 года N 41</w:t>
        </w:r>
      </w:hyperlink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71E7C" w:rsidRPr="00371E7C" w:rsidRDefault="00371E7C" w:rsidP="00FF2D0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6.16. Туалетные помещения делят на умывальную зону и зону санитарных узлов. В умывальной зоне размещаются детские умывальники и душевой поддон. В зоне санитарных узлов размещаются унитазы.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В ранее построенных зданиях дошкольных образовательных организаций допускается использовать помещение </w:t>
      </w:r>
      <w:proofErr w:type="gramStart"/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туалетной</w:t>
      </w:r>
      <w:proofErr w:type="gramEnd"/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соответствии с проектом.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71E7C" w:rsidRPr="00371E7C" w:rsidRDefault="00371E7C" w:rsidP="00FF2D0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6.16.1. Туалетную для детей раннего возраста оборудуют в одном помещении, где устанавливают 3 умывальные раковины с подводкой горячей и холодной воды для детей, 1 умывальную раковину для персонала, шкаф (стеллаж) с ячейками для хранения индивидуальных горшков и слив для их обработки, детскую ванну, хозяйственный шкаф. Горшки должны быть промаркированы.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В </w:t>
      </w:r>
      <w:proofErr w:type="gramStart"/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туалетных</w:t>
      </w:r>
      <w:proofErr w:type="gramEnd"/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 умывальным раковинам обеспечивается подводка горячей и холодной воды, подача воды осуществляется через смеситель.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71E7C" w:rsidRPr="00371E7C" w:rsidRDefault="00371E7C" w:rsidP="00FF2D0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6.16.2. В туалетной младшей дошкольной и средней групп в умывальной зоне устанавливаются 4 умывальные раковины для детей и 1 умывальную раковину для взрослых, 4 детских унитаза.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71E7C" w:rsidRPr="00371E7C" w:rsidRDefault="00371E7C" w:rsidP="00FF2D0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6.16.3. </w:t>
      </w:r>
      <w:proofErr w:type="gramStart"/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туалетных старшей и подготовительной групп в умывальной зоне устанавливаются умывальные раковины с подводкой горячей и холодной воды для детей из расчета 1 раковина на 5 детей, 1 умывальная раковина для взрослых, детские унитазы или из расчета 1 унитаз на 5 детей.</w:t>
      </w:r>
      <w:proofErr w:type="gramEnd"/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Детские унитазы рекомендуется устанавливать в закрывающихся кабинах, высота ограждения кабины - 1,2 м (от пола), не доходящая до уровня пола на 0,15 м.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проектировании и реконструкции дошкольных образовательных организаций в сельской местности оборудование туалетной и умывальной зон допускается определять заданием на проектирование.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71E7C" w:rsidRPr="00371E7C" w:rsidRDefault="00371E7C" w:rsidP="00FF2D0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6.16.4. При проектировании и реконструкции дошкольных образовательных организаций в старших и подготовительных группах предусматриваются раздельные туалетные комнаты (кабинки) для мальчиков и девочек.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71E7C" w:rsidRPr="00371E7C" w:rsidRDefault="00371E7C" w:rsidP="00FF2D0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6.17. При круглосуточном пребывании детей рекомендуется оборудовать ванные комнаты для помывки детей, оборудованные душевыми кабинами (ваннами, поддонами с подводкой горячей и холодной воды со смесителем).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71E7C" w:rsidRPr="00371E7C" w:rsidRDefault="00371E7C" w:rsidP="00FF2D0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6.18. Умывальники рекомендуется устанавливать: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на высоту от пола до борта прибора - 0,4 м для детей младшего дошкольного возраста;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на высоту от пола до борта - 0,5 м для детей среднего и старшего дошкольного возраста.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71E7C" w:rsidRPr="00371E7C" w:rsidRDefault="00371E7C" w:rsidP="00FF2D0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6.19. Унитазы оборудуются детскими сиденьями или гигиеническими накладками, изготовленными из материалов, безвредных для здоровья детей, допускающих их обработку моющими и дезинфекционными средствами.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(Пункт в редакции, введенной в действие с 20 сентября 2015 года </w:t>
      </w:r>
      <w:hyperlink r:id="rId47" w:history="1">
        <w:r w:rsidRPr="00371E7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371E7C" w:rsidRPr="00371E7C" w:rsidRDefault="00371E7C" w:rsidP="00FF2D0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6.20. Для персонала дошкольного учреждения рекомендуется организовать отдельную санитарную комнату на каждом этаже здания дошкольной образовательной организации с унитазом и умывальником.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71E7C" w:rsidRPr="00371E7C" w:rsidRDefault="00371E7C" w:rsidP="00FF2D0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6.21. В туалетных помещениях (рядом с умывальниками или напротив них) устанавливаются вешалки для детских полотенец (отдельно для рук и для ног) по списочному составу детей, хозяйственный шкаф и шкаф для уборочного инвентаря. Допускается использование одноразовых полотенец для рук </w:t>
      </w:r>
      <w:proofErr w:type="gramStart"/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туалетных для детей.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Допускается устанавливать шкафы для уборочного инвентаря вне туалетных комнат.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71E7C" w:rsidRPr="00371E7C" w:rsidRDefault="00371E7C" w:rsidP="00FF2D0E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371E7C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VII. Требования к естественному и искусственному освещению помещений</w:t>
      </w:r>
    </w:p>
    <w:p w:rsidR="00371E7C" w:rsidRPr="00371E7C" w:rsidRDefault="00371E7C" w:rsidP="00FF2D0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7.1. Уровни естественного и искусственного освещения в дошкольных образовательных организациях должны соответствовать санитарно-эпидемиологическим требованиям к естественному, искусственному и совмещенному освещению жилых и общественных зданий.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71E7C" w:rsidRPr="00371E7C" w:rsidRDefault="00371E7C" w:rsidP="00FF2D0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7.2. Неравномерность естественного освещения основных помещений с верхним или комбинированным естественным освещением не должна превышать 3:1.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71E7C" w:rsidRPr="00371E7C" w:rsidRDefault="00371E7C" w:rsidP="00FF2D0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7.3. Световые проемы в групповых, игровых и спальнях оборудуют регулируемыми солнцезащитными устройствами. В качестве солнцезащитных устройств используются шторы или жалюзи внутренние, </w:t>
      </w:r>
      <w:proofErr w:type="spellStart"/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межстекольные</w:t>
      </w:r>
      <w:proofErr w:type="spellEnd"/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наружные вертикально направленные. Материал, используемый для жалюзи, должен быть стойким к влаге, моющим и дезинфекционным растворам.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(Абзац в редакции, введенной в действие с 20 сентября 2015 года </w:t>
      </w:r>
      <w:hyperlink r:id="rId48" w:history="1">
        <w:r w:rsidRPr="00371E7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Допускается в качестве солнцезащитных устройств использовать шторы (или жалюзи) светлых тонов со светорассеивающими и </w:t>
      </w:r>
      <w:proofErr w:type="spellStart"/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светопропускающими</w:t>
      </w:r>
      <w:proofErr w:type="spellEnd"/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свойствами.</w:t>
      </w:r>
      <w:proofErr w:type="gramEnd"/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Конструкция регулируемых солнцезащитных устройств в исходном положении не должна уменьшать светоактивную площадь оконного проема. Зашторивание окон в спальных помещениях допускается лишь во время сна детей, в остальное время шторы должны быть раздвинуты в целях обеспечения инсоляции помещения.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71E7C" w:rsidRPr="00371E7C" w:rsidRDefault="00371E7C" w:rsidP="00FF2D0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7.4. При одностороннем освещении групповых помещений столы для обучения детей должны размещаться на расстоянии не более 6 метров от </w:t>
      </w:r>
      <w:proofErr w:type="spellStart"/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светонесущей</w:t>
      </w:r>
      <w:proofErr w:type="spellEnd"/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стены.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(Пункт в редакции, введенной в действие с 20 сентября 2015 года </w:t>
      </w:r>
      <w:hyperlink r:id="rId49" w:history="1">
        <w:r w:rsidRPr="00371E7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371E7C" w:rsidRPr="00371E7C" w:rsidRDefault="00371E7C" w:rsidP="00FF2D0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7.5. Не рекомендуется размещать цветы в горшках на подоконниках в групповых и спальных помещениях.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71E7C" w:rsidRPr="00371E7C" w:rsidRDefault="00371E7C" w:rsidP="00FF2D0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7.6. При проведении занятий в условиях недостаточного естественного освещения необходимо дополнительное искусственное освещение.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71E7C" w:rsidRPr="00371E7C" w:rsidRDefault="00371E7C" w:rsidP="00FF2D0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7.7. Источники искусственного освещения должны обеспечивать достаточное равномерное освещение всех помещений. Размещение светильников осуществляется в соответствии с требованиями к размещению источников искусственного освещения помещений дошкольных образовательных организаций (</w:t>
      </w:r>
      <w:hyperlink r:id="rId50" w:history="1">
        <w:r w:rsidRPr="00371E7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приложение N 2</w:t>
        </w:r>
      </w:hyperlink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71E7C" w:rsidRPr="00371E7C" w:rsidRDefault="00371E7C" w:rsidP="00FF2D0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7.8. Все источники искусственного освещения должны содержаться в исправном состоянии. Неисправные и перегоревшие лампы хранятся в отдельном помещении и утилизируются в порядке, установленном законодательством Российской Федерации.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71E7C" w:rsidRPr="00371E7C" w:rsidRDefault="00371E7C" w:rsidP="00FF2D0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7.9. Чистка оконных стекол и светильников проводится по мере их загрязнения.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71E7C" w:rsidRPr="00371E7C" w:rsidRDefault="00371E7C" w:rsidP="00FF2D0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7.10. Осветительные приборы в помещениях для детей должны иметь защитную светорассеивающую арматуру. В помещениях пищеблока и прачечной - пылевлагонепроницаемую защитную арматуру.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71E7C" w:rsidRPr="00371E7C" w:rsidRDefault="00371E7C" w:rsidP="00FF2D0E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371E7C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VIII. Требования к отоплению и вентиляции</w:t>
      </w:r>
    </w:p>
    <w:p w:rsidR="00371E7C" w:rsidRPr="00371E7C" w:rsidRDefault="00371E7C" w:rsidP="00FF2D0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8.1. Здания дошкольных образовательных организаций оборудуются системами отопления и вентиляции в соответствии с требованиями, предъявляемыми к отоплению, вентиляции и кондиционированию воздуха в общественных зданиях и сооружениях.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Ревизия, очистка и </w:t>
      </w:r>
      <w:proofErr w:type="gramStart"/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контроль за</w:t>
      </w:r>
      <w:proofErr w:type="gramEnd"/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эффективностью работы вентиляционных систем осуществляется не реже 1 раза в год.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71E7C" w:rsidRPr="00371E7C" w:rsidRDefault="00371E7C" w:rsidP="00FF2D0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8.2. Не допускается использование переносных обогревательных приборов, а также обогревателей с инфракрасным излучением.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71E7C" w:rsidRPr="00371E7C" w:rsidRDefault="00371E7C" w:rsidP="00FF2D0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8.3. Ограждающие устройства отопительных приборов должны быть выполнены из материалов, не оказывающих вредного воздействия на человека.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Ограждения из древесно-стружечных плит не используются.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71E7C" w:rsidRPr="00371E7C" w:rsidRDefault="00371E7C" w:rsidP="00FF2D0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8.4. Относительная влажность воздуха в помещениях с пребыванием детей должна быть в пределах 40-60%, в производственных помещениях пищеблока и </w:t>
      </w:r>
      <w:proofErr w:type="spellStart"/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постирочной</w:t>
      </w:r>
      <w:proofErr w:type="spellEnd"/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- не более 70%.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71E7C" w:rsidRPr="00371E7C" w:rsidRDefault="00371E7C" w:rsidP="00FF2D0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8.5. Все помещения дошкольной организации должны ежедневно проветриваться.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Проветривание проводится не менее 10 минут через каждые 1,5 часа. В помещениях групповых и спальнях во всех климатических районах, кроме IA, </w:t>
      </w:r>
      <w:proofErr w:type="gramStart"/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I</w:t>
      </w:r>
      <w:proofErr w:type="gramEnd"/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Б, IГ климатических подрайонов обеспечивается естественное сквозное или угловое проветривание. Сквозное проветривание в присутствии детей не проводится. Проветривание через туалетные комнаты не допускается.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(Абзац в редакции, введенной в действие с 20 сентября 2015 года </w:t>
      </w:r>
      <w:hyperlink r:id="rId51" w:history="1">
        <w:r w:rsidRPr="00371E7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присутствии детей допускается широкая односторонняя аэрация всех помещений в теплое время года.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371E7C" w:rsidRPr="00371E7C" w:rsidRDefault="00371E7C" w:rsidP="00FF2D0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8.6. Длительность проветривания зависит от температуры наружного воздуха, направления ветра, эффективности отопительной системы. Проветривание проводится в отсутствие детей и заканчивается за 30 минут до их прихода с прогулки или занятий.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проветривании допускается кратковременное снижение температуры воздуха в помещении, но не более чем на 2-4°С.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помещениях спален сквозное проветривание проводится до дневного сна.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проветривании во время сна фрамуги, форточки открываются с одной стороны и закрывают за 30 минут до подъема.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холодное время года фрамуги, форточки закрываются за 10 минут до отхода ко сну детей.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теплое время года сон (дневной и ночной) организуется при открытых окнах (избегая сквозняка).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71E7C" w:rsidRPr="00371E7C" w:rsidRDefault="00371E7C" w:rsidP="00FF2D0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8.7. Значения температуры воздуха и кратности обмена воздуха помещений в 1 час должны приниматься в соответствии с требованиями к температуре воздуха и кратности воздухообмена в основных помещениях дошкольных образовательных организаций в разных климатических районах (</w:t>
      </w:r>
      <w:hyperlink r:id="rId52" w:history="1">
        <w:r w:rsidRPr="00371E7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приложение N 3</w:t>
        </w:r>
      </w:hyperlink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71E7C" w:rsidRPr="00371E7C" w:rsidRDefault="00371E7C" w:rsidP="00FF2D0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8.8. Концентрация вредных веществ воздуха в помещениях с постоянным пребыванием детей (групповых, игровых, спальнях, залах для музыкальных и физкультурных занятий и других) не должны превышать предельно допустимые концентрации (ПДК) для атмосферного воздуха населенных мест.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71E7C" w:rsidRPr="00371E7C" w:rsidRDefault="00371E7C" w:rsidP="00FF2D0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8.9. </w:t>
      </w:r>
      <w:proofErr w:type="gramStart"/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Контроль за</w:t>
      </w:r>
      <w:proofErr w:type="gramEnd"/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температурой воздуха во всех основных помещениях пребывания детей осуществляется с помощью бытовых термометров.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71E7C" w:rsidRPr="00371E7C" w:rsidRDefault="00371E7C" w:rsidP="00FF2D0E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371E7C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IX. Требования к водоснабжению и канализации</w:t>
      </w:r>
    </w:p>
    <w:p w:rsidR="00371E7C" w:rsidRPr="00371E7C" w:rsidRDefault="00371E7C" w:rsidP="00FF2D0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9.1. Здания дошкольных образовательных организаций оборудуются системами холодного и горячего водоснабжения, канализацией.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71E7C" w:rsidRPr="00371E7C" w:rsidRDefault="00371E7C" w:rsidP="00FF2D0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9.2. </w:t>
      </w:r>
      <w:proofErr w:type="gramStart"/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 отсутствии централизованного водоснабжения в населенном пункте (холодного и горячего) в дошкольной образовательной организации обеспечивается подача воды на пищеблок, помещения медицинского блока, прачечную (</w:t>
      </w:r>
      <w:proofErr w:type="spellStart"/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постирочную</w:t>
      </w:r>
      <w:proofErr w:type="spellEnd"/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 в туалетные всех групповых ячеек.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371E7C" w:rsidRPr="00371E7C" w:rsidRDefault="00371E7C" w:rsidP="00FF2D0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9.3. Вода должна отвечать санитарно-эпидемиологическим требованиям к питьевой воде.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71E7C" w:rsidRPr="00371E7C" w:rsidRDefault="00371E7C" w:rsidP="00FF2D0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9.4. Подводкой горячей и холодной воды обеспечиваются помещения пищеблока, буфетных, туалетных для детей и персонала, </w:t>
      </w:r>
      <w:proofErr w:type="spellStart"/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постирочных</w:t>
      </w:r>
      <w:proofErr w:type="spellEnd"/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бассейна, медицинского блока. Умывальники, моечные ванны, душевые установки и водоразборные краны для хозяйственных нужд обеспечиваются смесителями.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71E7C" w:rsidRPr="00371E7C" w:rsidRDefault="00371E7C" w:rsidP="00FF2D0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9.5. Не допускается использование для технологических, хозяйственно-бытовых целей горячую воду из системы отопления.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71E7C" w:rsidRPr="00371E7C" w:rsidRDefault="00371E7C" w:rsidP="00FF2D0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9.6. В районах, где отсутствует централизованная канализация, здания дошкольных образовательных </w:t>
      </w:r>
      <w:proofErr w:type="gramStart"/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организаций</w:t>
      </w:r>
      <w:proofErr w:type="gramEnd"/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оборудуются внутренней канализацией, при условии устройства выгребов или локальных очистных сооружений.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71E7C" w:rsidRPr="00371E7C" w:rsidRDefault="00371E7C" w:rsidP="00FF2D0E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371E7C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X. Требования к дошкольным образовательным организациям и группам для детей с ограниченными возможностями здоровья</w:t>
      </w:r>
    </w:p>
    <w:p w:rsidR="00371E7C" w:rsidRPr="00371E7C" w:rsidRDefault="00371E7C" w:rsidP="00FF2D0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10.1. </w:t>
      </w:r>
      <w:proofErr w:type="gramStart"/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Для детей с ограниченными возможностями здоровья, детей-инвалидов организуются группы компенсирующей, комбинированной и оздоровительной направленности в дошкольных образовательных организациях любого вида, в которых обеспечиваются необходимые условия для организации коррекционной работы, в том числе: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компенсирующей направленности - для осуществления квалифицированной коррекции недостатков в физическом и психическом развитии и дошкольного образования детей с ограниченными возможностями здоровья (с тяжелыми нарушениями речи, с фонетико-фонематическими нарушениями, глухих</w:t>
      </w:r>
      <w:proofErr w:type="gramEnd"/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слабослышащих, слепых и слабовидящих, с </w:t>
      </w:r>
      <w:proofErr w:type="spellStart"/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амблиопией</w:t>
      </w:r>
      <w:proofErr w:type="spellEnd"/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косоглазием, с нарушениями опорно-двигательного аппарата, с задержкой психического развития, с умственной отсталостью, с аутизмом, со сложным дефектом (сочетание двух и более недостатков в физическом и (или) психическом развитии, с иными ограниченными возможностями здоровья);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оздоровительной направленности - для детей с туберкулезной интоксикацией, часто болеющих детей и других категорий детей, которым необходим комплекс специальных оздоровительных мероприятий;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комбинированной направленности - для организации совместного воспитания и образования здоровых детей и детей с ограниченными возможностями здоровья.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Устройство, содержание и организация работы дошкольных образовательных учреждений и (или) групп компенсирующей и комбинированной направленности должны соответствовать требованиям настоящих санитарных правил и требованиям настоящей главы.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71E7C" w:rsidRPr="00371E7C" w:rsidRDefault="00371E7C" w:rsidP="00FF2D0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10.2. Размещение помещений для воспитанников специальных дошкольных образовательных организаций (дефекты физического развития, затрудняющие передвижение, нарушение координации движений, ослабление или отсутствие зрения и другие) должно обеспечивать возможность удобного перемещения внутри здания и к игровой площадке.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71E7C" w:rsidRPr="00371E7C" w:rsidRDefault="00371E7C" w:rsidP="00FF2D0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10.3. Территория специальной дошкольной образовательной организации должна иметь удобные подъездные пути и подходы от остановок общественного транспорта.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Все подъезды и подходы к зданию в пределах территории дошкольной организации должны быть асфальтированы или иметь другое твердое покрытие.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Единый комплекс образовательных организаций (детский сад - школа) допускается размещать на одной территории.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71E7C" w:rsidRPr="00371E7C" w:rsidRDefault="00371E7C" w:rsidP="00FF2D0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10.4. На территории дошкольной образовательной организации для детей с нарушениями опорно-двигательного аппарата уклон дорожек и тротуаров предусматривается не более 5 градусов, ширина дорожек и тротуаров - не менее 1,6 м. На поворотах и через каждые 6 м они должны иметь площадки для отдыха.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 территории дошкольной образовательной организации для слепых и слабовидящих детей ширина прогулочных дорожек для безопасности передвижения детей должна быть не менее 3 м и иметь двустороннее ограждение двух уровней: перила на высоте 90 см и планка - на высоте 15 см.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Объекты (деревья, кустарники, столбы и другие), находящиеся на территории дошкольной организации, не должны быть препятствием для ходьбы, прогулки и игр</w:t>
      </w:r>
      <w:proofErr w:type="gramEnd"/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детей.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Около поворотов, вблизи перекрестков, у зданий, около столбов и других препятствий дорожки должны иметь крупнозернистую структуру покрытий, шероховатая поверхность которых служит сигналом для замедления ходьбы. Асфальтированные дорожки должны иметь дугообразный профиль в зависимости от их ширины (середина дорожки возвышается над боковыми сторонами на 5-15 см).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71E7C" w:rsidRPr="00371E7C" w:rsidRDefault="00371E7C" w:rsidP="00FF2D0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10.5. В вечернее время на территории должно быть обеспечено искусственное освещение для слабовидящих детей не менее 40 </w:t>
      </w:r>
      <w:proofErr w:type="spellStart"/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лк</w:t>
      </w:r>
      <w:proofErr w:type="spellEnd"/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71E7C" w:rsidRPr="00371E7C" w:rsidRDefault="00371E7C" w:rsidP="00FF2D0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10.6. Состав и площади помещений групповых ячеек специальных дошкольных образовательных организаций для детей с нарушениями слуха, зрения и интеллекта при проектировании должны приниматься в соответствии с рекомендуемым составом и площадями помещений групповых для специальных дошкольных образовательных организаций в соответствии с </w:t>
      </w:r>
      <w:hyperlink r:id="rId53" w:history="1">
        <w:r w:rsidRPr="00371E7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таблицей 4 приложения N 1</w:t>
        </w:r>
      </w:hyperlink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71E7C" w:rsidRPr="00371E7C" w:rsidRDefault="00371E7C" w:rsidP="00FF2D0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10.7. </w:t>
      </w:r>
      <w:proofErr w:type="gramStart"/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Состав и площади помещений групповых ячеек дошкольных образовательных организаций для детей с нарушением опорно-двигательного аппарата при проектировании должны приниматься в соответствии с рекомендуемым составом и площадями помещений групповых для специальных дошкольных образовательных организаций в соответствии с таблицей 5 </w:t>
      </w:r>
      <w:hyperlink r:id="rId54" w:history="1">
        <w:r w:rsidRPr="00371E7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приложения N 1</w:t>
        </w:r>
      </w:hyperlink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в редакции, введенной в действие с 20 сентября 2015 года </w:t>
      </w:r>
      <w:hyperlink r:id="rId55" w:history="1">
        <w:r w:rsidRPr="00371E7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</w:t>
        </w:r>
        <w:proofErr w:type="gramEnd"/>
        <w:r w:rsidRPr="00371E7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27 августа 2015 года N 41</w:t>
        </w:r>
      </w:hyperlink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71E7C" w:rsidRPr="00371E7C" w:rsidRDefault="00371E7C" w:rsidP="00FF2D0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10.8. Двери входов в здания дошкольных организаций, помещения для детей при открывании не должны создавать препятствия для прохода детей. В помещениях следует избегать устройства внешних углов, а имеющиеся углы округлять.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71E7C" w:rsidRPr="00371E7C" w:rsidRDefault="00371E7C" w:rsidP="00FF2D0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10.9. Лестницы должны иметь двусторонние поручни и ограждение высотой 1,8 м или сплошное ограждение сеткой.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детей с поражением опорно-двигательного аппарата лестницы оборудуются двусторонними поручнями, которые устанавливаются на двух уровнях - на высоте 0,9 м и дополнительный нижний поручень на высоте 0,5 м.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Предусматривают лифты, пандусы с уклоном 1:6. Пандусы должны иметь резиновое покрытие.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71E7C" w:rsidRPr="00371E7C" w:rsidRDefault="00371E7C" w:rsidP="00FF2D0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10.10. Стены основных помещений групповой ячейки и оборудование должны быть окрашены матовыми красками светлых тонов. В помещениях для детей с нарушениями зрения окраска дверей и дверных наличников, выступающих частей зданий, границ ступеней, мебели и оборудования должна контрастировать с окраской стен.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71E7C" w:rsidRPr="00371E7C" w:rsidRDefault="00371E7C" w:rsidP="00FF2D0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10.11. При использовании звукоусиливающей аппаратуры предусматривается звукоизоляция перекрытий и стен (перекрытия и стены должны обладать высокими 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звукоизолирующими свойствами).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71E7C" w:rsidRPr="00371E7C" w:rsidRDefault="00371E7C" w:rsidP="00FF2D0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10.12. Групповые, спальни, музыкальные залы для слепых, слабовидящих детей, должны иметь только южную и восточную ориентацию по сторонам горизонта.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71E7C" w:rsidRPr="00371E7C" w:rsidRDefault="00371E7C" w:rsidP="00FF2D0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10.13. Уровень искусственной освещенности для слепых и слабовидящих детей в игровых, учебных помещениях, музыкальных и спортивных залах, должен быть не менее 600-800 </w:t>
      </w:r>
      <w:proofErr w:type="spellStart"/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лк</w:t>
      </w:r>
      <w:proofErr w:type="spellEnd"/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; для детей, страдающих светобоязнью, в игровых, учебных помещениях, музыкальных и спортивных залах - не более 300 </w:t>
      </w:r>
      <w:proofErr w:type="spellStart"/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лк</w:t>
      </w:r>
      <w:proofErr w:type="spellEnd"/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71E7C" w:rsidRPr="00371E7C" w:rsidRDefault="00371E7C" w:rsidP="00FF2D0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10.14. Помещения групповых для слепых и слабовидящих детей должны быть оборудованы комбинированной системой искусственного освещения.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создания комфортных световых условий детям со светобоязнью над их учебными столами предусматривается обязательное раздельное включение отдельных групп светильников общего освещения.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логопедических кабинетах около зеркала устанавливаются настенные светильники местного освещения на кронштейнах, позволяющих менять угол наклона и высоту источника света.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71E7C" w:rsidRPr="00371E7C" w:rsidRDefault="00371E7C" w:rsidP="00FF2D0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10.15. Детская мебель и оборудование помещений должны быть безвредными для здоровья детей и учитывать специфику организации педагогического процесса и лечебно-восстановительных мероприятий, а также соответствовать росту и возрасту детей.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помещениях групповых для слабовидящих детей и детей с умственной отсталостью рекомендуются одноместные универсальные столы с регулируемыми параметрами, простой и надежной конструкции.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помещениях групповых для детей с нарушениями слуха (глухих, слабослышащих) и расстройствами речи рекомендуется предусматривать: одноместные столы с индивидуальными пультами (микрофонный комплект, слуховое оборудование); стол для воспитателя с пультом управления (с усилителем и коммутатором), с подводкой слаботочной линии к пульту управления каждого стола. Слуховое оборудование монтируется на стационарно закрепленных столах для детей и воспитателя.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помещениях групповых для детей с нарушениями функций опорно-двигательного аппарата предусматривается специальная мебель.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71E7C" w:rsidRPr="00371E7C" w:rsidRDefault="00371E7C" w:rsidP="00FF2D0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10.16. В помещениях медицинского блока для детей с ограниченными возможностями здоровья (имеющих недостатки в физическом и (или) психологическом развитии) должны быть созданы условия для организации оздоровительно-профилактических мероприятий и осуществления лечебной и коррекционно-восстановительной работы.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71E7C" w:rsidRPr="00371E7C" w:rsidRDefault="00371E7C" w:rsidP="00FF2D0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10.17. В дошкольных образовательных организациях для детей с нарушением опорно-двигательного аппарата плавательный бассейн должен иметь устройство для опускания и поднятия детей.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71E7C" w:rsidRPr="00371E7C" w:rsidRDefault="00371E7C" w:rsidP="00FF2D0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10.18. В помещениях с ваннами для лечебного массажа нормируемая температура воздуха составляет не менее 30</w:t>
      </w:r>
      <w:proofErr w:type="gramStart"/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°С</w:t>
      </w:r>
      <w:proofErr w:type="gramEnd"/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при расчете кратности обмена воздуха не менее 50 м</w:t>
      </w:r>
      <w:r w:rsidRPr="00371E7C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7BA88EFC" wp14:editId="0C82666A">
                <wp:extent cx="104775" cy="219075"/>
                <wp:effectExtent l="0" t="0" r="0" b="0"/>
                <wp:docPr id="1" name="AutoShape 5" descr="Об утверждении СанПиН 2.4.1.3049-13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6" alt="Об утверждении СанПиН 2.4.1.3049-13 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" filled="f" stroked="f">
                <o:lock v:ext="edit" aspectratio="t"/>
                <w10:anchorlock/>
              </v:rect>
            </w:pict>
          </mc:Fallback>
        </mc:AlternateConten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в час на ребенка.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71E7C" w:rsidRPr="00371E7C" w:rsidRDefault="00371E7C" w:rsidP="00FF2D0E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371E7C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 xml:space="preserve">XI. Требования к приему детей в дошкольные образовательные организации, режиму дня и организации </w:t>
      </w:r>
      <w:proofErr w:type="spellStart"/>
      <w:r w:rsidRPr="00371E7C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воспитательно</w:t>
      </w:r>
      <w:proofErr w:type="spellEnd"/>
      <w:r w:rsidRPr="00371E7C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-образовательного процесса</w:t>
      </w:r>
    </w:p>
    <w:p w:rsidR="00371E7C" w:rsidRPr="00371E7C" w:rsidRDefault="00371E7C" w:rsidP="00FF2D0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11.1. Прием детей, впервые поступающих в дошкольные образовательные организации, осуществляется на основании медицинского заключения.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71E7C" w:rsidRPr="00371E7C" w:rsidRDefault="00371E7C" w:rsidP="00FF2D0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11.2. Ежедневный утренний прием детей проводится воспитателями и (или) медицинскими работниками, которые опрашивают родителей о состоянии здоровья детей. По показаниям (при наличии катаральных явлений, явлений интоксикации) ребенку проводится термометрия.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Выявленные больные дети или дети с подозрением на заболевание в дошкольные 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образовательные организации не принимаются; заболевших в течение дня детей изолируют от здоровых детей (временно размещают в помещениях медицинского блока) до прихода родителей или их госпитализации в лечебно-профилактическую организацию с информированием родителей.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71E7C" w:rsidRPr="00371E7C" w:rsidRDefault="00371E7C" w:rsidP="00FF2D0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11.3. После перенесенного заболевания, а также отсутствия более 5 дней (за исключением выходных и праздничных дней) детей принимают в дошкольные образовательные организации только при наличии справки с указанием диагноза, длительности заболевания, сведений об отсутствии контакта с инфекционными больными.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71E7C" w:rsidRPr="00371E7C" w:rsidRDefault="00371E7C" w:rsidP="00FF2D0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11.4. Режим дня должен соответствовать возрастным особенностям детей и способствовать их гармоничному развитию. Максимальная продолжительность непрерывного бодрствования детей 3-7 лет составляет 5,5-6 часов, до 3 лет - в соответствии с медицинскими рекомендациями.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71E7C" w:rsidRPr="00371E7C" w:rsidRDefault="00371E7C" w:rsidP="00FF2D0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11.5. Рекомендуемая продолжительность ежедневных прогулок составляет 3-4 часа. Продолжительность прогулки определяется дошкольной образовательной организацией в зависимости от климатических условий. При температуре воздуха ниже минус 15</w:t>
      </w:r>
      <w:proofErr w:type="gramStart"/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°С</w:t>
      </w:r>
      <w:proofErr w:type="gramEnd"/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скорости ветра более 7 м/с продолжительность прогулки рекомендуется сокращать.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71E7C" w:rsidRPr="00371E7C" w:rsidRDefault="00371E7C" w:rsidP="00FF2D0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11.6. Рекомендуется организовывать прогулки 2 раза в день: в первую половину дня и во вторую половину дня - после дневного сна или перед уходом детей домой.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71E7C" w:rsidRPr="00371E7C" w:rsidRDefault="00371E7C" w:rsidP="00FF2D0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11.7. При организации режима пребывания детей в дошкольных образовательных организациях (группах) более 5 часов организуется прием пищи с интервалом 3-4 часа и дневной сон; при организации режима пребывания детей до 5 часов - организуется однократный прием пищи.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Общая продолжительность суточного сна для детей дошкольного возраста 12-12,5 часа, из которых 2-2,5 часа отводится на дневной сон. Для детей от 1 года до 1,5 года дневной сон организуют дважды в первую и вторую половину дня общей продолжительностью до 3,5 часа. Оптимальным является организация дневного сна на воздухе (веранды). Для детей от 1,5 до 3 лет дневной сон организуют однократно продолжительностью не менее 3 часов. Перед сном не рекомендуется проведение подвижных эмоциональных игр, закаливающих процедур. Во время сна детей присутствие воспитателя (или его помощника) в спальне обязательно.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71E7C" w:rsidRPr="00371E7C" w:rsidRDefault="00371E7C" w:rsidP="00FF2D0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11.8. На самостоятельную деятельность детей 3-7 лет (игры, подготовка к образовательной деятельности, личная гигиена) в режиме дня должно отводиться не менее 3-4 часов.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71E7C" w:rsidRPr="00371E7C" w:rsidRDefault="00371E7C" w:rsidP="00FF2D0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11.9. Для детей раннего возраста от 1,5 до 3 лет длительность непрерывной образовательной деятельности не должна превышать 10 мин. Допускается осуществлять образовательную деятельность в первую и во вторую половину дня (по 8-10 минут). Допускается осуществлять образовательную деятельность на игровой площадке во время прогулки.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(Пункт в редакции, введенной в действие с 20 сентября 2015 года </w:t>
      </w:r>
      <w:hyperlink r:id="rId56" w:history="1">
        <w:r w:rsidRPr="00371E7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371E7C" w:rsidRPr="00371E7C" w:rsidRDefault="00371E7C" w:rsidP="00FF2D0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11.10. Продолжительность непрерывной образовательной деятельности для детей от 3 до 4 лет - не более 15 минут, для детей от 4 до 5 лет - не более 20 минут, для детей от 5 до 6 лет - не более 25 минут, а для детей </w:t>
      </w:r>
      <w:proofErr w:type="gramStart"/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от</w:t>
      </w:r>
      <w:proofErr w:type="gramEnd"/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6 </w:t>
      </w:r>
      <w:proofErr w:type="gramStart"/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до</w:t>
      </w:r>
      <w:proofErr w:type="gramEnd"/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7 лет - не более 30 минут.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(Пункт в редакции, введенной в действие с 20 сентября 2015 года </w:t>
      </w:r>
      <w:hyperlink r:id="rId57" w:history="1">
        <w:r w:rsidRPr="00371E7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371E7C" w:rsidRPr="00371E7C" w:rsidRDefault="00371E7C" w:rsidP="00FF2D0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11.11.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71E7C" w:rsidRPr="00371E7C" w:rsidRDefault="00371E7C" w:rsidP="00FF2D0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11.12. 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25-30 минут в день. В середине непрерывной образовательной деятельности статического характера проводятся физкультурные минутки.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(Пункт в редакции, введенной в действие с 20 сентября 2015 года </w:t>
      </w:r>
      <w:hyperlink r:id="rId58" w:history="1">
        <w:r w:rsidRPr="00371E7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постановлением Главного </w:t>
        </w:r>
        <w:r w:rsidRPr="00371E7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lastRenderedPageBreak/>
          <w:t>государственного санитарного врача Российской Федерации от 27 августа 2015 года N 41</w:t>
        </w:r>
      </w:hyperlink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371E7C" w:rsidRPr="00371E7C" w:rsidRDefault="00371E7C" w:rsidP="00FF2D0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11.13. 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т.п.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71E7C" w:rsidRPr="00371E7C" w:rsidRDefault="00371E7C" w:rsidP="00FF2D0E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371E7C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XII. Требования к организации физического воспитания</w:t>
      </w:r>
    </w:p>
    <w:p w:rsidR="00371E7C" w:rsidRPr="00371E7C" w:rsidRDefault="00371E7C" w:rsidP="00FF2D0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12.1. Физическое воспитание детей должно быть направлено на улучшение здоровья и физического развития, расширение функциональных возможностей детского организма, формирование двигательных навыков и двигательных качеств.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71E7C" w:rsidRPr="00371E7C" w:rsidRDefault="00371E7C" w:rsidP="00FF2D0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12.2. Двигательный режим, физические упражнения и закаливающие мероприятия следует осуществлять с учетом здоровья, возраста детей и времени года.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Рекомендуется использовать формы двигательной деятельности: утреннюю гимнастику, занятия физической культурой в помещении и на воздухе, физкультурные минутки, подвижные игры, спортивные упражнения, ритмическую гимнастику, занятия на тренажерах, плавание и другие.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объеме двигательной активности воспитанников 5-7 лет следует предусмотреть в организованных формах оздоровительно-воспитательной деятельности 6-8 часов в неделю с учетом психофизиологических особенностей детей, времени года и режима работы дошкольных образовательных организаций.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реализации двигательной деятельности детей используются оборудование и инвентарь физкультурного зала и спортивных площадок в соответствии с возрастом и ростом ребенка.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71E7C" w:rsidRPr="00371E7C" w:rsidRDefault="00371E7C" w:rsidP="00FF2D0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12.3. Физическое развитие детей первого года жизни организуют в форме индивидуальных занятий, включающих комплексы массажа и гимнастики по назначению врача.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Реализация основной образовательной программы для детей первого года жизни проводится с каждым ребенком индивидуально в групповом помещении ежедневно не ранее чем через 45 минут после еды.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Длительность занятия с каждым ребенком составляет 6-10 минут.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Начиная с 9 месяцев, помимо комплексов гимнастики и массажа, с детьми проводят разнообразные подвижные игры в индивидуальном порядке. Допускается объединение детей в небольшие группы (по 2-3 ребенка).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реализации основной образовательной программы по физическому развитию в индивидуальной форме рекомендуется использовать стол высотой 72-75 см, шириной 80 см, длиной 90-100 см, имеющим мягкое покрытие из материалов, позволяющих проводить влажную обработку и дезинфекцию; стол сверху накрывается пеленкой, которая меняется после каждого ребенка.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71E7C" w:rsidRPr="00371E7C" w:rsidRDefault="00371E7C" w:rsidP="00FF2D0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12.4. С детьми второго и третьего года жизни занятия по физическому развитию основной образовательной программы осуществляют по подгруппам 2-3 раза в неделю. С детьми второго года жизни занятия по физическому развитию основной образовательной программы проводят в групповом помещении, с детьми третьего года жизни - в групповом помещении или в физкультурном зале.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Рекомендуемое количество детей в группе для занятий по физическому развитию и ее длительность в зависимости от возраста детей представлена в </w:t>
      </w:r>
      <w:hyperlink r:id="rId59" w:history="1">
        <w:r w:rsidRPr="00371E7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таблице 2</w:t>
        </w:r>
      </w:hyperlink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71E7C" w:rsidRPr="00371E7C" w:rsidRDefault="00371E7C" w:rsidP="00FF2D0E">
      <w:pPr>
        <w:shd w:val="clear" w:color="auto" w:fill="E9ECF1"/>
        <w:spacing w:after="0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371E7C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Таблица 2. Рекомендуемое количество детей в группе для занятий по физическому развитию и их продолжительность в зависимости от возраста детей в минутах</w:t>
      </w:r>
    </w:p>
    <w:p w:rsidR="00371E7C" w:rsidRPr="00371E7C" w:rsidRDefault="00371E7C" w:rsidP="00FF2D0E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2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3"/>
        <w:gridCol w:w="1695"/>
        <w:gridCol w:w="1975"/>
        <w:gridCol w:w="2232"/>
        <w:gridCol w:w="1569"/>
      </w:tblGrid>
      <w:tr w:rsidR="00371E7C" w:rsidRPr="00371E7C" w:rsidTr="00371E7C">
        <w:trPr>
          <w:trHeight w:val="15"/>
        </w:trPr>
        <w:tc>
          <w:tcPr>
            <w:tcW w:w="2033" w:type="dxa"/>
            <w:hideMark/>
          </w:tcPr>
          <w:p w:rsidR="00371E7C" w:rsidRPr="00371E7C" w:rsidRDefault="00371E7C" w:rsidP="00FF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371E7C" w:rsidRPr="00371E7C" w:rsidRDefault="00371E7C" w:rsidP="00FF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371E7C" w:rsidRPr="00371E7C" w:rsidRDefault="00371E7C" w:rsidP="00FF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hideMark/>
          </w:tcPr>
          <w:p w:rsidR="00371E7C" w:rsidRPr="00371E7C" w:rsidRDefault="00371E7C" w:rsidP="00FF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371E7C" w:rsidRPr="00371E7C" w:rsidRDefault="00371E7C" w:rsidP="00FF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71E7C" w:rsidRPr="00371E7C" w:rsidTr="00371E7C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1E7C" w:rsidRPr="00371E7C" w:rsidRDefault="00371E7C" w:rsidP="00FF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1E7C" w:rsidRPr="00371E7C" w:rsidRDefault="00371E7C" w:rsidP="00FF2D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1E7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Возраст детей</w:t>
            </w:r>
          </w:p>
        </w:tc>
      </w:tr>
      <w:tr w:rsidR="00371E7C" w:rsidRPr="00371E7C" w:rsidTr="00371E7C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1E7C" w:rsidRPr="00371E7C" w:rsidRDefault="00371E7C" w:rsidP="00FF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1E7C" w:rsidRPr="00371E7C" w:rsidRDefault="00371E7C" w:rsidP="00FF2D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1E7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1 г. до 1 г. 6 м.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1E7C" w:rsidRPr="00371E7C" w:rsidRDefault="00371E7C" w:rsidP="00FF2D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1E7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1 г. 7 м. до 2 лет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1E7C" w:rsidRPr="00371E7C" w:rsidRDefault="00371E7C" w:rsidP="00FF2D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1E7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2 лет 1 м. до 3 лет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1E7C" w:rsidRPr="00371E7C" w:rsidRDefault="00371E7C" w:rsidP="00FF2D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1E7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старше 3 лет</w:t>
            </w:r>
          </w:p>
        </w:tc>
      </w:tr>
      <w:tr w:rsidR="00371E7C" w:rsidRPr="00371E7C" w:rsidTr="00371E7C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1E7C" w:rsidRPr="00371E7C" w:rsidRDefault="00371E7C" w:rsidP="00FF2D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1E7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Число детей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1E7C" w:rsidRPr="00371E7C" w:rsidRDefault="00371E7C" w:rsidP="00FF2D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1E7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2-4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1E7C" w:rsidRPr="00371E7C" w:rsidRDefault="00371E7C" w:rsidP="00FF2D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1E7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4-6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1E7C" w:rsidRPr="00371E7C" w:rsidRDefault="00371E7C" w:rsidP="00FF2D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1E7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8-12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1E7C" w:rsidRPr="00371E7C" w:rsidRDefault="00371E7C" w:rsidP="00FF2D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1E7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Вся группа</w:t>
            </w:r>
          </w:p>
        </w:tc>
      </w:tr>
      <w:tr w:rsidR="00371E7C" w:rsidRPr="00371E7C" w:rsidTr="00371E7C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1E7C" w:rsidRPr="00371E7C" w:rsidRDefault="00371E7C" w:rsidP="00FF2D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1E7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Длительность </w:t>
            </w:r>
            <w:r w:rsidRPr="00371E7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занятия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1E7C" w:rsidRPr="00371E7C" w:rsidRDefault="00371E7C" w:rsidP="00FF2D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1E7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6-8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1E7C" w:rsidRPr="00371E7C" w:rsidRDefault="00371E7C" w:rsidP="00FF2D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1E7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8-10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1E7C" w:rsidRPr="00371E7C" w:rsidRDefault="00371E7C" w:rsidP="00FF2D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1E7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10-15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1E7C" w:rsidRPr="00371E7C" w:rsidRDefault="00371E7C" w:rsidP="00FF2D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1E7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</w:tr>
    </w:tbl>
    <w:p w:rsidR="00371E7C" w:rsidRPr="00371E7C" w:rsidRDefault="00371E7C" w:rsidP="00FF2D0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12.5. Занятия по физическому развитию основной образовательной программы для детей в возрасте от 3 до 7 лет организуются не менее 3 раз в неделю. Длительность занятий по физическому развитию зависит от возраста детей и составляет: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 младшей группе - 15 мин.,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 средней группе - 20 мин.,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 старшей группе - 25 мин.,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 подготовительной группе - 30 мин.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Один раз в неделю для детей 5-7 лет следует круглогодично организовывать занятия по физическому развитию детей на открытом воздухе. Их проводят только при отсутствии у детей медицинских противопоказаний и наличии у детей спортивной одежды, соответствующей погодным условиям.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теплое время года при благоприятных метеорологических условиях непосредственно образовательную деятельность по физическому развитию рекомендуется организовывать на открытом воздухе.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71E7C" w:rsidRPr="00371E7C" w:rsidRDefault="00371E7C" w:rsidP="00FF2D0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12.6. Закаливание детей включает комплекс мероприятий: широкая аэрация помещений, правильно организованная прогулка, физические упражнения, проводимые в легкой спортивной одежде в помещении и на открытом воздухе, умывание прохладной водой и другие водные, воздушные и солнечные процедуры.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закаливания детей основные природные факторы (солнце, воздух и вода) используют дифференцированно в зависимости от возраста детей, здоровья, с учетом подготовленности персонала и материальной базы дошкольной образовательной организации. При организации закаливания должны быть реализованы основные гигиенические принципы - постепенность систематичность, комплексность и учет индивидуальных особенностей ребенка.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71E7C" w:rsidRPr="00371E7C" w:rsidRDefault="00371E7C" w:rsidP="00FF2D0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12.7. При организации плавания детей используются бассейны, отвечающие санитарно-эпидемиологическим требованиям к плавательным бассейнам.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Продолжительность нахождения в бассейне в зависимости от возраста детей должна составлять: в младшей группе - 15-20 мин., в средней группе - 20-25 мин., в старшей группе - 25-30 мин., в подготовительной группе - 25-30 мин. Для профилактики переохлаждения детей плавание в бассейне не следует заканчивать </w:t>
      </w:r>
      <w:proofErr w:type="spellStart"/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холодовой</w:t>
      </w:r>
      <w:proofErr w:type="spellEnd"/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нагрузкой.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Прогулку детей после плавания в бассейне организуют не менее чем через 50 минут, в целях предупреждения переохлаждения детей.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71E7C" w:rsidRPr="00371E7C" w:rsidRDefault="00371E7C" w:rsidP="00FF2D0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12.8. При использовании сауны с целью закаливания и оздоровления детей необходимо соблюдать следующие требования: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во время проведения процедур необходимо избегать прямого воздействия теплового потока от калорифера на детей;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в </w:t>
      </w:r>
      <w:proofErr w:type="spellStart"/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термокамере</w:t>
      </w:r>
      <w:proofErr w:type="spellEnd"/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следует поддерживать температуру воздуха в пределах 60-70</w:t>
      </w:r>
      <w:proofErr w:type="gramStart"/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°С</w:t>
      </w:r>
      <w:proofErr w:type="gramEnd"/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при относительной влажности 15-10%;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продолжительность первого посещения ребенком сауны не должна превышать 3 минут;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после пребывания в сауне ребенку следует обеспечить отдых в специальной комнате и организовать питьевой режим (чай, соки, минеральная вода).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71E7C" w:rsidRPr="00371E7C" w:rsidRDefault="00371E7C" w:rsidP="00FF2D0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12.9. Дети могут посещать бассейн и сауну только при наличии разрешения врача-педиатра. Присутствие медицинского персонала обязательно во время плавания детей в бассейне и нахождения их в сауне.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71E7C" w:rsidRPr="00371E7C" w:rsidRDefault="00371E7C" w:rsidP="00FF2D0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12.10. Для достижения достаточного объема двигательной активности детей необходимо использовать все организованные формы занятий физическими упражнениями с широким включением подвижных игр, спортивных упражнений.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Работа по физическому развитию проводится с учетом здоровья детей при постоянном контроле со стороны медицинских работников.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71E7C" w:rsidRPr="00371E7C" w:rsidRDefault="00371E7C" w:rsidP="00FF2D0E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371E7C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XIII. Требования к оборудованию пищеблока, инвентарю, посуде</w:t>
      </w:r>
    </w:p>
    <w:p w:rsidR="00371E7C" w:rsidRPr="00371E7C" w:rsidRDefault="00371E7C" w:rsidP="00FF2D0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13.1. Пищеблок дошкольной организации должен быть оборудован необходимым технологическим, холодильным и моечным оборудованием. Набор оборудования производственных, складских помещений рекомендуется принимать в соответствии </w:t>
      </w:r>
      <w:proofErr w:type="spellStart"/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</w:t>
      </w:r>
      <w:hyperlink r:id="rId60" w:history="1">
        <w:r w:rsidRPr="00371E7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приложением</w:t>
        </w:r>
        <w:proofErr w:type="spellEnd"/>
        <w:r w:rsidRPr="00371E7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N 4</w:t>
        </w:r>
      </w:hyperlink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Все технологическое и холодильное оборудование должно быть исправно.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71E7C" w:rsidRPr="00371E7C" w:rsidRDefault="00371E7C" w:rsidP="00FF2D0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13.2. Технологическое оборудование, инвентарь, посуда, тара должны быть изготовлены из материалов, разрешенных для контакта с пищевыми продуктами. Весь кухонный инвентарь и кухонная посуда должны иметь маркировку для сырых и готовых пищевых продуктов. При работе технологического оборудования должна быть исключена возможность контакта пищевого сырья и готовых к употреблению продуктов.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71E7C" w:rsidRPr="00371E7C" w:rsidRDefault="00371E7C" w:rsidP="00FF2D0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13.3. Производственное оборудование, разделочный инвентарь и посуда должны отвечать следующим требованиям: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столы, предназначенные для обработки пищевых продуктов, должны быть цельнометаллическими;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для разделки сырых и готовых продуктов следует иметь отдельные разделочные столы, ножи и доски. Для разделки сырых и готовых продуктов используются доски из дерева твердых пород (или других материалов, разрешенных для контакта с пищевыми продуктами, подвергающихся мытью и дезинфекции) без дефектов (щелей, зазоров и других);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доски и ножи должны быть промаркированы: "СМ" - сырое мясо, "СК" - сырые куры, "СР" - сырая рыба, "</w:t>
      </w:r>
      <w:proofErr w:type="gramStart"/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</w:t>
      </w:r>
      <w:proofErr w:type="gramEnd"/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" - сырые овощи, "ВМ" - вареное мясо, "ВР" - вареная рыба, "ВО" - вареные овощи, "гастрономия", "Сельдь", "X" - хлеб, "Зелень";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посуда, используемая для приготовления и хранения пищи, должна быть изготовлена из материалов, безопасных для здоровья человека;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компоты и кисели готовят в посуде из нержавеющей стали. Для кипячения молока выделяют отдельную посуду;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кухонная посуда, столы, оборудование, инвентарь должны быть промаркированы и использоваться по назначению;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количество одновременно используемой столовой посуды и приборов должно соответствовать списочному составу детей в группе. Для персонала следует иметь отдельную столовую посуду. Посуда хранится в буфетной групповой на решетчатых полках и (или) стеллажах.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71E7C" w:rsidRPr="00371E7C" w:rsidRDefault="00371E7C" w:rsidP="00FF2D0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13.4. </w:t>
      </w:r>
      <w:proofErr w:type="gramStart"/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Каждая группа помещений (производственные, складские, санитарно-бытовые) оборудуется раздельными системами приточно-вытяжной вентиляции с механическим и естественным побуждением.</w:t>
      </w:r>
      <w:proofErr w:type="gramEnd"/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Технологическое оборудование, являющееся источниками выделений тепла, газов, оборудуется локальными вытяжными системами вентиляции в зоне максимального загрязнения.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71E7C" w:rsidRPr="00371E7C" w:rsidRDefault="00371E7C" w:rsidP="00FF2D0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13.5. Моечные ванны для обработки кухонного инвентаря, кухонной посуды и производственного оборудования пищеблока должны быть обеспечены подводкой холодной и горячей воды через смесители.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71E7C" w:rsidRPr="00371E7C" w:rsidRDefault="00371E7C" w:rsidP="00FF2D0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13.6. Для ополаскивания посуды (в том числе столовой) используются гибкие шланги с душевой насадкой.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71E7C" w:rsidRPr="00371E7C" w:rsidRDefault="00371E7C" w:rsidP="00FF2D0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13.7. Помещение (место) для мытья обменной тары оборудуется ванной или трапом с бортиком, облицованным керамической плиткой.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71E7C" w:rsidRPr="00371E7C" w:rsidRDefault="00371E7C" w:rsidP="00FF2D0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13.8. Во всех производственных помещениях, моечных, санузле устанавливаются раковины для мытья рук с подводкой горячей и холодной воды через смесители.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71E7C" w:rsidRPr="00371E7C" w:rsidRDefault="00371E7C" w:rsidP="00FF2D0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13.9. В месте присоединения каждой производственной ванны к канализации должен быть воздушный разрыв не менее 20 мм от верха приемной воронки, которую устраивают выше сифонных устройств.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71E7C" w:rsidRPr="00371E7C" w:rsidRDefault="00371E7C" w:rsidP="00FF2D0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13.10. Кухонную посуду освобождают от остатков пищи и моют в двухсекционной ванне с соблюдением следующего режима: в первой секции - мытье щетками водой с температурой не ниже 40</w:t>
      </w:r>
      <w:proofErr w:type="gramStart"/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°С</w:t>
      </w:r>
      <w:proofErr w:type="gramEnd"/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 добавлением моющих средств; во второй секции - ополаскивают проточной горячей водой с температурой не ниже 65°С с помощью шланга с душевой насадкой и просушивают в перевернутом виде на решетчатых полках, стеллажах. Чистую кухонную посуду хранят на стеллажах на высоте не менее 0,35 м от пола.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71E7C" w:rsidRPr="00371E7C" w:rsidRDefault="00371E7C" w:rsidP="00FF2D0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13.11. Разделочные доски и мелкий деревянный инвентарь (лопатки, мешалки и </w:t>
      </w:r>
      <w:proofErr w:type="gramStart"/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другое</w:t>
      </w:r>
      <w:proofErr w:type="gramEnd"/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после мытья в первой ванне горячей водой (не ниже 40°С) с добавлением моющих средств ополаскивают горячей водой (не ниже 65°С) во второй ванне, обдают кипятком, а затем просушивают на решетчатых стеллажах или полках. Доски и ножи хранятся на рабочих местах раздельно в кассетах или в подвешенном виде.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71E7C" w:rsidRPr="00371E7C" w:rsidRDefault="00371E7C" w:rsidP="00FF2D0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13.12. Металлический инвентарь после мытья прокаливают в духовом шкафу; мясорубки после использования разбирают, промывают, обдают кипятком и тщательно просушивают.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71E7C" w:rsidRPr="00371E7C" w:rsidRDefault="00371E7C" w:rsidP="00FF2D0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13.13. Столовая и чайная посуда выделяется для каждой группы из расчета не менее одного комплекта на одного ребенка согласно списочному составу детей в группе. </w:t>
      </w:r>
      <w:proofErr w:type="gramStart"/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Используемая для детей столовая и чайная посуда (тарелки, блюдца, чашки) может быть изготовлена из фаянса, фарфора, а столовые приборы (ложки, вилки, ножи) - из нержавеющей стали.</w:t>
      </w:r>
      <w:proofErr w:type="gramEnd"/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Не допускается использовать посуду с отбитыми краями, трещинами, сколами, деформированную, с поврежденной эмалью, пластмассовую и столовые приборы из алюминия.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71E7C" w:rsidRPr="00371E7C" w:rsidRDefault="00371E7C" w:rsidP="00FF2D0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13.14. В моечной и буфетных вывешиваются инструкции о правилах мытья посуды и инвентаря с указанием концентраций и объемов применяемых моющих и дезинфекционных средств.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(Абзац в редакции, введенной в действие с 20 сентября 2015 года </w:t>
      </w:r>
      <w:hyperlink r:id="rId61" w:history="1">
        <w:r w:rsidRPr="00371E7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Посуду и столовые приборы моют в 2-гнездных ваннах, установленных в буфетных каждой групповой ячейки.</w:t>
      </w:r>
      <w:proofErr w:type="gramEnd"/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Столовая посуда после механического удаления остатков пищи моется путем полного погружения с добавлением моющих средств (первая ванна) с температурой воды не ниже 40</w:t>
      </w:r>
      <w:proofErr w:type="gramStart"/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°С</w:t>
      </w:r>
      <w:proofErr w:type="gramEnd"/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ополаскивается горячей проточной водой с температурой не ниже 65°С (вторая ванна) с помощью гибкого шланга с душевой насадкой и просушивается на специальных решетках.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Чашки моют горячей водой с применением моющих сре</w:t>
      </w:r>
      <w:proofErr w:type="gramStart"/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дств в п</w:t>
      </w:r>
      <w:proofErr w:type="gramEnd"/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ервой ванне, ополаскивают горячей проточной водой во второй ванне и просушивают.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Столовые приборы после механической очистки и мытья с применением моющих средств (первая ванна) ополаскивают горячей проточной водой (вторая ванна). Чистые столовые приборы хранят в предварительно промытых кассетах (диспенсерах) в вертикальном положении ручками вверх.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Столовую посуду для персонала моют и хранят в буфетной групповой ячейки отдельно от столовой посуды, предназначенной для детей.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71E7C" w:rsidRPr="00371E7C" w:rsidRDefault="00371E7C" w:rsidP="00FF2D0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13.15. Для обеззараживания посуды в каждой групповой ячейке следует иметь промаркированную емкость с крышкой для замачивания посуды </w:t>
      </w:r>
      <w:proofErr w:type="spellStart"/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вдезинфекционном</w:t>
      </w:r>
      <w:proofErr w:type="spellEnd"/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растворе. Допускается использование сухожарового шкафа.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(Пункт в редакции, введенной в действие с 20 сентября 2015 года </w:t>
      </w:r>
      <w:hyperlink r:id="rId62" w:history="1">
        <w:r w:rsidRPr="00371E7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371E7C" w:rsidRPr="00371E7C" w:rsidRDefault="00371E7C" w:rsidP="00FF2D0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13.16. В группах для детей младенческого и раннего возраста бутылочки после молочных смесей моют теплой водой с помощью ерша и моющих средств, тщательно ополаскивают проточной водой, затем стерилизуют при температуре 120</w:t>
      </w:r>
      <w:proofErr w:type="gramStart"/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°С</w:t>
      </w:r>
      <w:proofErr w:type="gramEnd"/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течение 45 минут или кипятят в воде в течение 15 минут и хранят в промаркированной закрытой эмалированной посуде. Ерши после использования моют проточной водой и кипятят 30 минут, высушивают 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и хранят в сухом виде.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Соски после употребления моют водой, замачивают в 2% растворе питьевой соды в течение 15-20 минут, повторно моют водой, кипятят 3 минуты в воде и хранят в промаркированной емкости с закрытой крышкой.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71E7C" w:rsidRPr="00371E7C" w:rsidRDefault="00371E7C" w:rsidP="00FF2D0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13.17. Рабочие столы на пищеблоке и столы в </w:t>
      </w:r>
      <w:proofErr w:type="gramStart"/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групповых</w:t>
      </w:r>
      <w:proofErr w:type="gramEnd"/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после каждого приема пищи моют горячей водой, используя предназначенные для мытья средства (моющие средства, мочалки, щетки, ветошь и др.). В конце рабочего дня производственные столы для сырой продукции моют с использованием дезинфекционных средств.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(Абзац в редакции, введенной в действие с 20 сентября 2015 года </w:t>
      </w:r>
      <w:hyperlink r:id="rId63" w:history="1">
        <w:r w:rsidRPr="00371E7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Мочалки, щетки для мытья посуды, ветошь для протирания столов после использования стирают с применением моющих средств, просушивают и хранят в специально промаркированной таре.</w:t>
      </w:r>
      <w:proofErr w:type="gramEnd"/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Щетки с наличием дефектов и видимых загрязнений, а также металлические мочалки не используются.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71E7C" w:rsidRPr="00371E7C" w:rsidRDefault="00371E7C" w:rsidP="00FF2D0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13.18. Пищевые отходы на пищеблоке и в группах собираются в промаркированные ведра или специальную тару с крышками, очистка которых проводится по мере заполнения их не более чем на 2/3 объема. Ежедневно в конце дня ведра или специальная тара независимо от наполнения очищается с помощью шлангов над канализационными трапами, промывается 2% раствором кальцинированной соды, а затем ополаскивается горячей водой и просушивается.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71E7C" w:rsidRPr="00371E7C" w:rsidRDefault="00371E7C" w:rsidP="00FF2D0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13.19. В помещениях пищеблока ежедневно проводится уборка: мытье полов, удаление пыли и паутины, протирание радиаторов, подоконников; еженедельно с применением моющих сре</w:t>
      </w:r>
      <w:proofErr w:type="gramStart"/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дств пр</w:t>
      </w:r>
      <w:proofErr w:type="gramEnd"/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оводится мытье стен, осветительной арматуры, очистка стекол от пыли и копоти.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Один раз в месяц необходимо проводить генеральную уборку с последующей дезинфекцией всех помещений, оборудования и инвентаря.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71E7C" w:rsidRPr="00371E7C" w:rsidRDefault="00371E7C" w:rsidP="00FF2D0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13.20. В помещениях пищеблока дезинсекция и дератизация проводится специализированными организациями.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71E7C" w:rsidRPr="00371E7C" w:rsidRDefault="00371E7C" w:rsidP="00FF2D0E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371E7C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XIV. Требования к условиям хранения, приготовления и реализации пищевых продуктов и кулинарных изделий</w:t>
      </w:r>
    </w:p>
    <w:p w:rsidR="00371E7C" w:rsidRPr="00371E7C" w:rsidRDefault="00371E7C" w:rsidP="00FF2D0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14.1. Прием пищевых продуктов и продовольственного сырья в дошкольные образовательные организации осуществляется при наличии документов, подтверждающих их качество и безопасность.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 централизованной поставке продукции и продовольственного сырья (из комбината питания, школьно-базового предприятия и других), для подтверждения качества и безопасности продукции и продовольственного сырья, допускается указывать в товарно-транспортной накладной сведения о номере сертификата соответствия, сроке его действия, органе, выдавшем сертификат, или регистрационный номер декларации о соответствии, срок ее действия, наименование изготовителя или производителя (поставщика), принявшего декларацию, и орган, ее зарегистрировавший.</w:t>
      </w:r>
      <w:proofErr w:type="gramEnd"/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Продукция поступает в таре производителя (поставщика).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Документация, удостоверяющая качество и безопасность продукции, маркировочные ярлыки (или их копии) должны сохраняться до окончания реализации продукции.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Входной контроль поступающих продуктов осуществляется ответственным лицом. Результаты контроля регистрируются в журнале бракеража скоропортящихся пищевых продуктов, поступающих на пищеблок (приложение N 5), который хранится в течение года.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Не допускаются к приему пищевые продукты с признаками недоброкачественности, а также продукты без сопроводительных документов, подтверждающих их качество и безопасность, не имеющие маркировки, в случае если наличие такой маркировки предусмотрено 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законодательством Российской Федерации.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71E7C" w:rsidRPr="00371E7C" w:rsidRDefault="00371E7C" w:rsidP="00FF2D0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14.2. Пищевые продукты хранятся в соответствии с условиями хранения и сроками годности, установленными предприятием-изготовителем в соответствии с нормативно-технической документацией.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Контроль соблюдения температурного режима в холодильном оборудовании осуществляется ежедневно, результаты заносятся в журнал учета температурного режима в холодильном оборудовании (</w:t>
      </w:r>
      <w:hyperlink r:id="rId64" w:history="1">
        <w:r w:rsidRPr="00371E7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Приложение 6</w:t>
        </w:r>
      </w:hyperlink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 который хранится в течение года.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71E7C" w:rsidRPr="00371E7C" w:rsidRDefault="00371E7C" w:rsidP="00FF2D0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14.3. При наличии одной холодильной камеры места хранения мяса, рыбы и молочных продуктов должны быть разграничены.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71E7C" w:rsidRPr="00371E7C" w:rsidRDefault="00371E7C" w:rsidP="00FF2D0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14.4. Складские помещения для хранения сухих сыпучих продуктов оборудуются приборами для измерения температуры и влажности воздуха.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71E7C" w:rsidRPr="00371E7C" w:rsidRDefault="00371E7C" w:rsidP="00FF2D0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14.5. Хранение продуктов в холодильных и морозильных камерах осуществляется на стеллажах и подтоварниках в таре производителя в таре поставщика или в промаркированных емкостях.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71E7C" w:rsidRPr="00371E7C" w:rsidRDefault="00371E7C" w:rsidP="00FF2D0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14.6. Молоко хранится в той же таре, в которой оно поступило, или в потребительской упаковке.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71E7C" w:rsidRPr="00371E7C" w:rsidRDefault="00371E7C" w:rsidP="00FF2D0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____________________________________________________________________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Пункт 14.5 предыдущей редакции с 20 сентября 2015 года считается абзацем вторым пункта 14.6 настоящей редакции - </w:t>
      </w:r>
      <w:hyperlink r:id="rId65" w:history="1">
        <w:r w:rsidRPr="00371E7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Главного государственного санитарного врача Российской Федерации от 27 августа 2015 года N 41</w:t>
        </w:r>
      </w:hyperlink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Масло сливочное хранятся на полках в заводской таре или брусками, завернутыми в пергамент, в лотках.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Крупные сыры хранятся на стеллажах, мелкие сыры - на полках в потребительской таре.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Сметана, творог хранятся в таре с крышкой.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Не допускается оставлять ложки, лопатки в таре со сметаной, творогом.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Яйцо хранится в коробах на подтоварниках в сухих прохладных помещениях (холодильниках) или в кассетах, на отдельных полках, стеллажах. Обработанное яйцо хранится в промаркированной емкости в производственных помещениях.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Крупа, мука, макаронные изделия хранятся в сухом помещении в заводской (потребительской) упаковке на подтоварниках либо стеллажах на расстоянии от пола не менее 15 см, расстояние между стеной и продуктами должно быть не менее 20 см.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Ржаной и пшеничный хлеб хранятся раздельно на стеллажах и в шкафах, при расстоянии нижней полки от пола не менее 35 см. Дверки в шкафах должны</w:t>
      </w:r>
      <w:proofErr w:type="gramEnd"/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иметь отверстия для вентиляции. При уборке мест хранения хлеба крошки сметают специальными щетками, полки протирают тканью, смоченной 1% раствором столового уксуса.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Картофель и корнеплоды хранятся в сухом, темном помещении; капуста - на отдельных стеллажах, в ларях; квашеные, соленые овощи - при температуре не выше +10°С.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Плоды и зелень </w:t>
      </w:r>
      <w:proofErr w:type="gramStart"/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хранятся в ящиках в прохладном месте при температуре не выше +12°С. Озелененный картофель не допускается</w:t>
      </w:r>
      <w:proofErr w:type="gramEnd"/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использовать в пищу.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Продукты, имеющие специфический запах (специи, сельдь), следует хранить отдельно от других продуктов, воспринимающих запахи (масло сливочное, сыр, чай, сахар, соль и другие).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371E7C" w:rsidRPr="00371E7C" w:rsidRDefault="00371E7C" w:rsidP="00FF2D0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____________________________________________________________________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Пункт 14.6 предыдущей редакции с 20 сентября 2015 года считается абзацем двенадцатым пункта 14.6 настоящей редакции - </w:t>
      </w:r>
      <w:hyperlink r:id="rId66" w:history="1">
        <w:r w:rsidRPr="00371E7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Главного государственного санитарного врача Российской Федерации от 27 августа 2015 года N 41</w:t>
        </w:r>
      </w:hyperlink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bookmarkStart w:id="0" w:name="_GoBack"/>
      <w:bookmarkEnd w:id="0"/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Кисломолочные и другие готовые к употреблению скоропортящиеся продукты перед подачей детям выдерживают в закрытой потребительской упаковке при комнатной 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температуре до достижения ими температуры реализации 15</w:t>
      </w:r>
      <w:proofErr w:type="gramStart"/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°С</w:t>
      </w:r>
      <w:proofErr w:type="gramEnd"/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± 2°С, но не более одного часа.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71E7C" w:rsidRPr="00371E7C" w:rsidRDefault="00371E7C" w:rsidP="00FF2D0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14.7. Молоко, поступающее в дошкольные образовательные организации в бидонах и флягах, перед употреблением подлежит обязательному кипячению не более 2-3 минут.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71E7C" w:rsidRPr="00371E7C" w:rsidRDefault="00371E7C" w:rsidP="00FF2D0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14.8. Обработка сырых и вареных продуктов проводится на разных столах при использовании соответствующих маркированных разделочных досок и ножей. Промаркированные разделочные доски и ножи хранятся на специальных полках, или кассетах, или с использование магнитных держателей, расположенных в непосредственной близости от технологического стола с соответствующей маркировкой.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71E7C" w:rsidRPr="00371E7C" w:rsidRDefault="00371E7C" w:rsidP="00FF2D0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14.9. В перечень технологического оборудования следует включать не менее 2 мясорубок для раздельного приготовления сырых и готовых продуктов.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71E7C" w:rsidRPr="00371E7C" w:rsidRDefault="00371E7C" w:rsidP="00FF2D0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14.10. Организация питания осуществляется на основе принципов "щадящего питания". При приготовлении блюд должны соблюдаться щадящие технологии: варка, запекание, </w:t>
      </w:r>
      <w:proofErr w:type="spellStart"/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припускание</w:t>
      </w:r>
      <w:proofErr w:type="spellEnd"/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</w:t>
      </w:r>
      <w:proofErr w:type="spellStart"/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пассерование</w:t>
      </w:r>
      <w:proofErr w:type="spellEnd"/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тушение, приготовление на пару, приготовление в </w:t>
      </w:r>
      <w:proofErr w:type="spellStart"/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пароконвектомате</w:t>
      </w:r>
      <w:proofErr w:type="spellEnd"/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При приготовлении блюд не применяется жарка.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71E7C" w:rsidRPr="00371E7C" w:rsidRDefault="00371E7C" w:rsidP="00FF2D0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14.11. При кулинарной обработке пищевых продуктов необходимо обеспечить выполнение технологии приготовления блюд, изложенной в технологической карте (</w:t>
      </w:r>
      <w:hyperlink r:id="rId67" w:history="1">
        <w:r w:rsidRPr="00371E7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приложение 7</w:t>
        </w:r>
      </w:hyperlink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 а также соблюдать санитарно-эпидемиологические требования к технологическим процессам приготовления блюд.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Котлеты, биточки из мясного или рыбного фарша, рыба кусками запекаются при температуре 250-280</w:t>
      </w:r>
      <w:proofErr w:type="gramStart"/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°С</w:t>
      </w:r>
      <w:proofErr w:type="gramEnd"/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течение 20-25 мин.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Суфле, запеканки готовятся из вареного мяса (птицы); формованные изделия из сырого мясного или рыбного фарша готовятся на пару или запеченными в соусе; рыба (филе) кусками отваривается, припускается, тушится или запекается.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При изготовлении вторых блюд из вареного мяса (птицы, рыбы), или отпуске вареного мяса (птицы) к первым блюдам, </w:t>
      </w:r>
      <w:proofErr w:type="spellStart"/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порционированное</w:t>
      </w:r>
      <w:proofErr w:type="spellEnd"/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мясо подвергается вторичной термической обработке - кипячению в бульоне в течение 5-7 минут и хранится в нем при температуре +75</w:t>
      </w:r>
      <w:proofErr w:type="gramStart"/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°С</w:t>
      </w:r>
      <w:proofErr w:type="gramEnd"/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до раздачи не более 1 часа.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Омлеты и запеканки, в рецептуру которых входит яйцо, готовятся в жарочном шкафу, омлеты - в течение 8-10 минут при температуре 180-200</w:t>
      </w:r>
      <w:proofErr w:type="gramStart"/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°С</w:t>
      </w:r>
      <w:proofErr w:type="gramEnd"/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слоем не более 2,5-3 см; запеканки - 20-30 минут при температуре 220-280°С, слоем не более 3-4 см; хранение яичной массы осуществляется не более 30 минут при температуре 4 ± 2°С.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Оладьи, сырники выпекаются в духовом или жарочном шкафу при температуре 180-200°</w:t>
      </w:r>
      <w:proofErr w:type="gramStart"/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</w:t>
      </w:r>
      <w:proofErr w:type="gramEnd"/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течение 8-10 мин.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Яйцо варят после закипания воды 10 мин.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При изготовлении картофельного (овощного) пюре используется </w:t>
      </w:r>
      <w:proofErr w:type="spellStart"/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овощепротирочная</w:t>
      </w:r>
      <w:proofErr w:type="spellEnd"/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машина.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Масло сливочное, используемое для заправки гарниров и других блюд, должно предварительно подвергаться термической обработке (растапливаться и доводиться до кипения).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Гарниры из риса и макаронных изделий варятся в большом объеме воды (в соотношении не менее 1:6) без последующей промывки.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Колбасные изделия (сосиски, вареные колбасы, сардельки) отвариваются (опускают в кипящую воду и заканчивают термическую обработку после 5-минутной варки с момента начала кипения).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перемешивании ингредиентов, входящих в состав блюд, необходимо пользоваться кухонным инвентарем, не касаясь продукта руками.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71E7C" w:rsidRPr="00371E7C" w:rsidRDefault="00371E7C" w:rsidP="00FF2D0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14.12. Обработку яиц проводят в специально отведенном месте </w:t>
      </w:r>
      <w:proofErr w:type="gramStart"/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мясо-рыбного</w:t>
      </w:r>
      <w:proofErr w:type="gramEnd"/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цеха, используя для этих целей промаркированные ванны и (или) емкости. Возможно использование перфорированных емкостей, при условии полного погружения яиц в раствор 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в следующем порядке: I - обработка в 1-2% теплом растворе кальцинированной соды; II - обработка в разрешенных для этой цели дезинфекционных средствах; III - ополаскивание проточной водой в течение не менее 5 минут с последующим выкладыванием в чистую промаркированную посуду.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(Абзац в редакции, введенной в действие с 20 сентября 2015 года </w:t>
      </w:r>
      <w:hyperlink r:id="rId68" w:history="1">
        <w:r w:rsidRPr="00371E7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Допускается использование других моющих или дезинфекционных средств в соответствии с инструкцией по их применению.</w:t>
      </w:r>
      <w:proofErr w:type="gramEnd"/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(Абзац в редакции, введенной в действие с 20 сентября 2015 года </w:t>
      </w:r>
      <w:hyperlink r:id="rId69" w:history="1">
        <w:r w:rsidRPr="00371E7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371E7C" w:rsidRPr="00371E7C" w:rsidRDefault="00371E7C" w:rsidP="00FF2D0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14.13. Крупы не должны содержать посторонних примесей. Перед использованием крупы промывают проточной водой.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71E7C" w:rsidRPr="00371E7C" w:rsidRDefault="00371E7C" w:rsidP="00FF2D0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14.14. Потребительскую упаковку консервированных продуктов перед вскрытием промывают проточной водой и вытирают.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71E7C" w:rsidRPr="00371E7C" w:rsidRDefault="00371E7C" w:rsidP="00FF2D0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14.15. Горячие блюда (супы, соусы, горячие напитки, вторые блюда и гарниры) при раздаче должны иметь температуру +60...+65</w:t>
      </w:r>
      <w:proofErr w:type="gramStart"/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°С</w:t>
      </w:r>
      <w:proofErr w:type="gramEnd"/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 холодные закуски, салаты, напитки - не ниже +15°С.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 момента приготовления до отпуска первые и вторые блюда могут находиться на горячей плите не более 2 часов. Повторный разогрев блюд не допускается.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71E7C" w:rsidRPr="00371E7C" w:rsidRDefault="00371E7C" w:rsidP="00FF2D0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14.16. При обработке овощей должны быть соблюдены следующие требования: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71E7C" w:rsidRPr="00371E7C" w:rsidRDefault="00371E7C" w:rsidP="00FF2D0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14.16.1. Овощи сортируются, моются и очищаются. Очищенные овощи повторно промываются в проточной питьевой воде не менее 5 минут небольшими партиями, с использованием дуршлагов, сеток. При обработке белокочанной капусты необходимо обязательно удалить наружные листы.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Не допускается предварительное замачивание овощей.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Очищенные картофель, корнеплоды и другие овощи, во избежание их потемнения и высушивания, допускается хранить в холодной воде не более 2 часов.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71E7C" w:rsidRPr="00371E7C" w:rsidRDefault="00371E7C" w:rsidP="00FF2D0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14.16.2. Овощи урожая прошлого года (капусту, репчатый лук, корнеплоды и др.) в период после 1 марта допускается использовать только после термической обработки.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71E7C" w:rsidRPr="00371E7C" w:rsidRDefault="00371E7C" w:rsidP="00FF2D0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14.16.3. При кулинарной обработке овощей, для сохранения витаминов, следует соблюдать следующие правила: овощи очищаются непосредственно перед приготовлением, закладываются только в кипящую воду, нарезав их перед варкой. Свежая зелень добавляется в готовые блюда во время раздачи.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обеспечения сохранности витаминов в блюдах, овощи, подлежащие отвариванию в очищенном виде, чистят непосредственно перед варкой и варят в подсоленной воде (кроме свеклы).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71E7C" w:rsidRPr="00371E7C" w:rsidRDefault="00371E7C" w:rsidP="00FF2D0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14.16.4. </w:t>
      </w:r>
      <w:proofErr w:type="gramStart"/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Овощи, предназначенные для приготовления винегретов и салатов рекомендуется</w:t>
      </w:r>
      <w:proofErr w:type="gramEnd"/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варить в кожуре, охлаждают; очищают и нарезают вареные овощи в холодном цехе или в горячем цехе на столе для вареной продукции.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71E7C" w:rsidRPr="00371E7C" w:rsidRDefault="00371E7C" w:rsidP="00FF2D0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14.16.5. Варка овощей накануне дня приготовления блюд не допускается.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71E7C" w:rsidRPr="00371E7C" w:rsidRDefault="00371E7C" w:rsidP="00FF2D0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14.16.6. Отваренные для салатов овощи хранят в промаркированной емкости (овощи вареные) в холодильнике не более 6 часов при температуре плюс 4 ± 2°С.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71E7C" w:rsidRPr="00371E7C" w:rsidRDefault="00371E7C" w:rsidP="00FF2D0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14.16.7. Листовые овощи и зелень, предназначенные для приготовления холодных закусок без последующей термической обработки, следует тщательно промывать проточной водой и выдержать в 3% растворе уксусной кислоты или 10% растворе поваренной соли в течение 10 минут с последующим ополаскиванием проточной водой и просушиванием.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71E7C" w:rsidRPr="00371E7C" w:rsidRDefault="00371E7C" w:rsidP="00FF2D0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14.17. Изготовление салатов и их заправка осуществляется непосредственно перед раздачей.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Не заправленные салаты </w:t>
      </w:r>
      <w:proofErr w:type="gramStart"/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допускается хранить не более 2 часов при температуре плюс 4 ± 2°С. Салаты заправляют</w:t>
      </w:r>
      <w:proofErr w:type="gramEnd"/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непосредственно перед раздачей.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В качестве заправки салатов следует использовать растительное масло. Использование сметаны и майонеза для заправки салатов не допускается.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Хранение заправленных салатов может осуществляться не более 30 минут при температуре 4 ± 2°С.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71E7C" w:rsidRPr="00371E7C" w:rsidRDefault="00371E7C" w:rsidP="00FF2D0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14.18. Фрукты, включая цитрусовые, тщательно моют в условиях холодного цеха (зоны) или цеха вторичной обработки овощей (зоны).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71E7C" w:rsidRPr="00371E7C" w:rsidRDefault="00371E7C" w:rsidP="00FF2D0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14.19. Кефир, ряженку, простоквашу и другие кисломолочные продукты </w:t>
      </w:r>
      <w:proofErr w:type="spellStart"/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порционируют</w:t>
      </w:r>
      <w:proofErr w:type="spellEnd"/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чашки непосредственно из пакетов или бутылок перед их раздачей в групповых ячейках.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71E7C" w:rsidRPr="00371E7C" w:rsidRDefault="00371E7C" w:rsidP="00FF2D0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14.20. В эндемичных по йоду районах рекомендуется использование йодированной поваренной соли.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71E7C" w:rsidRPr="00371E7C" w:rsidRDefault="00371E7C" w:rsidP="00FF2D0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14.21. В целях профилактики недостаточности микронутриентов (витаминов и минеральных веществ) в питании детей используются пищевые продукты, обогащенные микронутриентами.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Витаминизация блюд проводится с учетом состояния здоровья детей, под контролем медицинского работника и при обязательном информировании родителей о проведении витаминизации.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Технология приготовления витаминизированных напитков должна соответствовать технологии указанной изготовителем в соответствии с инструкцией и удостоверением о государственной регистрации. Витаминизированные напитки готовят непосредственно перед раздачей.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отсутствии в рационе питания витаминизированных напитков проводится искусственная С-витаминизация. Искусственная С-витаминизация в дошкольных образовательных организациях (группах) осуществляется из расчета для детей от 1-3 лет - 35 мг, для детей 3-6 лет - 50,0 мг на порцию.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Препараты витаминов вводят в третье блюдо (компот или кисель) после его охлаждения до температуры 15</w:t>
      </w:r>
      <w:proofErr w:type="gramStart"/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°С</w:t>
      </w:r>
      <w:proofErr w:type="gramEnd"/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(для компота) и 35°С (для киселя) непосредственно перед реализацией.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Витаминизированные блюда не подогреваются. Витаминизация блюд проводится под контролем медицинского работника (при его отсутствии иным ответственным лицом).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Данные о витаминизации блюд заносятся медицинским работником в журнал проведения витаминизации третьих и сладких блюд (</w:t>
      </w:r>
      <w:hyperlink r:id="rId70" w:history="1">
        <w:r w:rsidRPr="00371E7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таблица 2 приложения N 8</w:t>
        </w:r>
      </w:hyperlink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 который хранится один год.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71E7C" w:rsidRPr="00371E7C" w:rsidRDefault="00371E7C" w:rsidP="00FF2D0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14.22. </w:t>
      </w:r>
      <w:proofErr w:type="gramStart"/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Перед кормлением детей продукты детского питания (смеси) подогреваются в водяной бане (температура воды +50°С) в течение 5 минут или в электронагревателе для детского питания до температуры +37°С. Подготовка продуктов для питания детей первого года жизни (разведение сухих смесей, </w:t>
      </w:r>
      <w:proofErr w:type="spellStart"/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инстантных</w:t>
      </w:r>
      <w:proofErr w:type="spellEnd"/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каш, разогревание продуктов прикорма) должно быть организовано в буфетной групповой ячейки.</w:t>
      </w:r>
      <w:proofErr w:type="gramEnd"/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Буфетная должна быть оборудована холодильником и устройствами для подогрева детского питания.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71E7C" w:rsidRPr="00371E7C" w:rsidRDefault="00371E7C" w:rsidP="00FF2D0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14.23. Выдача готовой пищи разрешается только после проведения контроля </w:t>
      </w:r>
      <w:proofErr w:type="spellStart"/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бракеражной</w:t>
      </w:r>
      <w:proofErr w:type="spellEnd"/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комиссией в составе не менее 3 человек. Результаты контроля регистрируются в журнале бракеража готовой кулинарной продукции (</w:t>
      </w:r>
      <w:hyperlink r:id="rId71" w:history="1">
        <w:r w:rsidRPr="00371E7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таблица 1 приложения N 8</w:t>
        </w:r>
      </w:hyperlink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Масса порционных блюд должна соответствовать выходу блюда, указанному в меню. При нарушении технологии приготовления пищи, а также в случае неготовности блюдо допускают к выдаче только после устранения выявленных кулинарных недостатков.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71E7C" w:rsidRPr="00371E7C" w:rsidRDefault="00371E7C" w:rsidP="00FF2D0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14.24. Непосредственно после приготовления пищи отбирается суточная проба готовой продукции (все готовые блюда). </w:t>
      </w:r>
      <w:proofErr w:type="gramStart"/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Суточная проба отбирается в объеме: порционные блюда - в полном объеме; холодные закуски, первые блюда, гарниры и напитки (третьи блюда) - в количестве не менее 100 г; порционные вторые блюда, биточки, котлеты, колбаса, бутерброды и т.д. оставляют поштучно, целиком (в объеме одной порции).</w:t>
      </w:r>
      <w:proofErr w:type="gramEnd"/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Пробы отбираются стерильными или прокипяченными ложками в стерильную или прокипяченную посуду (банки, контейнеры) с плотно закрывающимися крышками, все блюда 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 xml:space="preserve">помещаются в отдельную посуду и сохраняются в течение не менее 48 часов при температуре +2… - +6°С. Посуда с пробами маркируется с указанием наименования приема пищи и датой отбора. </w:t>
      </w:r>
      <w:proofErr w:type="gramStart"/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Контроль за</w:t>
      </w:r>
      <w:proofErr w:type="gramEnd"/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правильностью отбора и хранения суточной пробы осуществляется ответственным лицом.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71E7C" w:rsidRPr="00371E7C" w:rsidRDefault="00371E7C" w:rsidP="00FF2D0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14.25. Для предотвращения возникновения и распространения инфекционных и массовых неинфекционных заболеваний (отравлений) не допускается: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использование пищевых продуктов, указанных в </w:t>
      </w:r>
      <w:hyperlink r:id="rId72" w:history="1">
        <w:r w:rsidRPr="00371E7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Приложении N 9</w:t>
        </w:r>
      </w:hyperlink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изготовление на пищеблоке дошкольных образовательных организаций творога и других кисломолочных продуктов, а также блинчиков с мясом или с творогом, макарон по-флотски, макарон с </w:t>
      </w:r>
      <w:proofErr w:type="gramStart"/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рубленным</w:t>
      </w:r>
      <w:proofErr w:type="gramEnd"/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яйцом, зельцев, яичницы-глазуньи, холодных напитков и морсов из плодово-ягодного сырья (без термической обработки), форшмаков из сельди, студней, паштетов, заливных блюд (мясных и рыбных); окрошек и холодных супов;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использование остатков пищи от предыдущего приема и пищи, приготовленной накануне; пищевых продуктов с истекшими сроками годности и явными признаками недоброкачественности (порчи); овощей и фруктов с наличием плесени и признаками гнили.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71E7C" w:rsidRPr="00371E7C" w:rsidRDefault="00371E7C" w:rsidP="00FF2D0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14.26. В дошкольных образовательных организациях должен быть организован правильный питьевой режим. Питьевая вода, в том числе расфасованная в емкости и бутилированная, по качеству и безопасности должна отвечать требованиям на питьевую воду.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Допускается использование кипяченой питьевой воды, при условии ее хранения не более 3 часов.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использовании установок с дозированным розливом питьевой воды, расфасованной в емкости, предусматривается замена емкости по мере необходимости, но не реже, чем это предусматривается установленным изготовителем сроком хранения вскрытой емкости с водой.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Обработка дозирующих устрой</w:t>
      </w:r>
      <w:proofErr w:type="gramStart"/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ств пр</w:t>
      </w:r>
      <w:proofErr w:type="gramEnd"/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оводится в соответствии с эксплуатационной документации (инструкции) изготовителя.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71E7C" w:rsidRPr="00371E7C" w:rsidRDefault="00371E7C" w:rsidP="00FF2D0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14.27. Для питья и разведения молочных смесей и </w:t>
      </w:r>
      <w:proofErr w:type="spellStart"/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инстантных</w:t>
      </w:r>
      <w:proofErr w:type="spellEnd"/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(быстрорастворимых) каш для детей раннего возраста следует использовать бутилированную воду для детского питания или прокипяченную питьевую воду из водопроводной сети.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71E7C" w:rsidRPr="00371E7C" w:rsidRDefault="00371E7C" w:rsidP="00FF2D0E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371E7C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XV. Требования к составлению меню для организации питания детей разного возраста</w:t>
      </w:r>
    </w:p>
    <w:p w:rsidR="00371E7C" w:rsidRPr="00371E7C" w:rsidRDefault="00371E7C" w:rsidP="00FF2D0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15.1. Питание должно удовлетворять физиологические потребности детей в основных пищевых веществах и энергии и быть не меньше значений, указанных в </w:t>
      </w:r>
      <w:hyperlink r:id="rId73" w:history="1">
        <w:r w:rsidRPr="00371E7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таблице 3</w:t>
        </w:r>
      </w:hyperlink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71E7C" w:rsidRPr="00371E7C" w:rsidRDefault="00371E7C" w:rsidP="00FF2D0E">
      <w:pPr>
        <w:shd w:val="clear" w:color="auto" w:fill="E9ECF1"/>
        <w:spacing w:after="0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371E7C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Таблица 3. Нормы физиологических потребностей в энергии и пищевых веществах для детей возрастных групп</w:t>
      </w:r>
    </w:p>
    <w:p w:rsidR="00371E7C" w:rsidRPr="00371E7C" w:rsidRDefault="00371E7C" w:rsidP="00FF2D0E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1E7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3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4"/>
        <w:gridCol w:w="1047"/>
        <w:gridCol w:w="1206"/>
        <w:gridCol w:w="1206"/>
        <w:gridCol w:w="1019"/>
        <w:gridCol w:w="1178"/>
        <w:gridCol w:w="1114"/>
      </w:tblGrid>
      <w:tr w:rsidR="00371E7C" w:rsidRPr="00371E7C" w:rsidTr="00371E7C">
        <w:trPr>
          <w:trHeight w:val="15"/>
        </w:trPr>
        <w:tc>
          <w:tcPr>
            <w:tcW w:w="2957" w:type="dxa"/>
            <w:hideMark/>
          </w:tcPr>
          <w:p w:rsidR="00371E7C" w:rsidRPr="00371E7C" w:rsidRDefault="00371E7C" w:rsidP="00FF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371E7C" w:rsidRPr="00371E7C" w:rsidRDefault="00371E7C" w:rsidP="00FF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371E7C" w:rsidRPr="00371E7C" w:rsidRDefault="00371E7C" w:rsidP="00FF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371E7C" w:rsidRPr="00371E7C" w:rsidRDefault="00371E7C" w:rsidP="00FF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371E7C" w:rsidRPr="00371E7C" w:rsidRDefault="00371E7C" w:rsidP="00FF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371E7C" w:rsidRPr="00371E7C" w:rsidRDefault="00371E7C" w:rsidP="00FF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371E7C" w:rsidRPr="00371E7C" w:rsidRDefault="00371E7C" w:rsidP="00FF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71E7C" w:rsidRPr="00371E7C" w:rsidTr="00371E7C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1E7C" w:rsidRPr="00371E7C" w:rsidRDefault="00371E7C" w:rsidP="00FF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1E7C" w:rsidRPr="00371E7C" w:rsidRDefault="00371E7C" w:rsidP="00FF2D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1E7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0-3 мес.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1E7C" w:rsidRPr="00371E7C" w:rsidRDefault="00371E7C" w:rsidP="00FF2D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1E7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4-6 мес.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1E7C" w:rsidRPr="00371E7C" w:rsidRDefault="00371E7C" w:rsidP="00FF2D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1E7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7-12 мес.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1E7C" w:rsidRPr="00371E7C" w:rsidRDefault="00371E7C" w:rsidP="00FF2D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1E7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1-2 г.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1E7C" w:rsidRPr="00371E7C" w:rsidRDefault="00371E7C" w:rsidP="00FF2D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1E7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2-З г.</w:t>
            </w:r>
          </w:p>
        </w:tc>
        <w:tc>
          <w:tcPr>
            <w:tcW w:w="0" w:type="auto"/>
            <w:hideMark/>
          </w:tcPr>
          <w:p w:rsidR="00371E7C" w:rsidRPr="00371E7C" w:rsidRDefault="00371E7C" w:rsidP="00FF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B49C1" w:rsidRDefault="004B49C1" w:rsidP="00FF2D0E">
      <w:pPr>
        <w:spacing w:after="0" w:line="240" w:lineRule="auto"/>
      </w:pPr>
    </w:p>
    <w:sectPr w:rsidR="004B49C1" w:rsidSect="00FF2D0E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A03"/>
    <w:rsid w:val="001B1A03"/>
    <w:rsid w:val="00330B7E"/>
    <w:rsid w:val="00371E7C"/>
    <w:rsid w:val="004B49C1"/>
    <w:rsid w:val="00C15D85"/>
    <w:rsid w:val="00FF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6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26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81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1077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61764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45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56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7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37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499023522" TargetMode="External"/><Relationship Id="rId18" Type="http://schemas.openxmlformats.org/officeDocument/2006/relationships/hyperlink" Target="http://docs.cntd.ru/document/902253125" TargetMode="External"/><Relationship Id="rId26" Type="http://schemas.openxmlformats.org/officeDocument/2006/relationships/hyperlink" Target="http://docs.cntd.ru/document/499095271" TargetMode="External"/><Relationship Id="rId39" Type="http://schemas.openxmlformats.org/officeDocument/2006/relationships/hyperlink" Target="http://docs.cntd.ru/document/420300289" TargetMode="External"/><Relationship Id="rId21" Type="http://schemas.openxmlformats.org/officeDocument/2006/relationships/hyperlink" Target="http://docs.cntd.ru/document/420300289" TargetMode="External"/><Relationship Id="rId34" Type="http://schemas.openxmlformats.org/officeDocument/2006/relationships/hyperlink" Target="http://docs.cntd.ru/document/499023522" TargetMode="External"/><Relationship Id="rId42" Type="http://schemas.openxmlformats.org/officeDocument/2006/relationships/hyperlink" Target="http://docs.cntd.ru/document/420300289" TargetMode="External"/><Relationship Id="rId47" Type="http://schemas.openxmlformats.org/officeDocument/2006/relationships/hyperlink" Target="http://docs.cntd.ru/document/420300289" TargetMode="External"/><Relationship Id="rId50" Type="http://schemas.openxmlformats.org/officeDocument/2006/relationships/hyperlink" Target="http://docs.cntd.ru/document/499023522" TargetMode="External"/><Relationship Id="rId55" Type="http://schemas.openxmlformats.org/officeDocument/2006/relationships/hyperlink" Target="http://docs.cntd.ru/document/420300289" TargetMode="External"/><Relationship Id="rId63" Type="http://schemas.openxmlformats.org/officeDocument/2006/relationships/hyperlink" Target="http://docs.cntd.ru/document/420300289" TargetMode="External"/><Relationship Id="rId68" Type="http://schemas.openxmlformats.org/officeDocument/2006/relationships/hyperlink" Target="http://docs.cntd.ru/document/420300289" TargetMode="External"/><Relationship Id="rId7" Type="http://schemas.openxmlformats.org/officeDocument/2006/relationships/hyperlink" Target="http://docs.cntd.ru/document/499095271" TargetMode="External"/><Relationship Id="rId71" Type="http://schemas.openxmlformats.org/officeDocument/2006/relationships/hyperlink" Target="http://docs.cntd.ru/document/499023522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902227775" TargetMode="External"/><Relationship Id="rId29" Type="http://schemas.openxmlformats.org/officeDocument/2006/relationships/hyperlink" Target="http://docs.cntd.ru/document/420300289" TargetMode="External"/><Relationship Id="rId11" Type="http://schemas.openxmlformats.org/officeDocument/2006/relationships/hyperlink" Target="http://docs.cntd.ru/document/499007930" TargetMode="External"/><Relationship Id="rId24" Type="http://schemas.openxmlformats.org/officeDocument/2006/relationships/hyperlink" Target="http://docs.cntd.ru/document/420292122" TargetMode="External"/><Relationship Id="rId32" Type="http://schemas.openxmlformats.org/officeDocument/2006/relationships/hyperlink" Target="http://docs.cntd.ru/document/420300289" TargetMode="External"/><Relationship Id="rId37" Type="http://schemas.openxmlformats.org/officeDocument/2006/relationships/hyperlink" Target="http://docs.cntd.ru/document/499023522" TargetMode="External"/><Relationship Id="rId40" Type="http://schemas.openxmlformats.org/officeDocument/2006/relationships/hyperlink" Target="http://docs.cntd.ru/document/420300289" TargetMode="External"/><Relationship Id="rId45" Type="http://schemas.openxmlformats.org/officeDocument/2006/relationships/hyperlink" Target="http://docs.cntd.ru/document/420300289" TargetMode="External"/><Relationship Id="rId53" Type="http://schemas.openxmlformats.org/officeDocument/2006/relationships/hyperlink" Target="http://docs.cntd.ru/document/499023522" TargetMode="External"/><Relationship Id="rId58" Type="http://schemas.openxmlformats.org/officeDocument/2006/relationships/hyperlink" Target="http://docs.cntd.ru/document/420300289" TargetMode="External"/><Relationship Id="rId66" Type="http://schemas.openxmlformats.org/officeDocument/2006/relationships/hyperlink" Target="http://docs.cntd.ru/document/420300289" TargetMode="External"/><Relationship Id="rId74" Type="http://schemas.openxmlformats.org/officeDocument/2006/relationships/fontTable" Target="fontTable.xml"/><Relationship Id="rId5" Type="http://schemas.openxmlformats.org/officeDocument/2006/relationships/hyperlink" Target="http://docs.cntd.ru/document/499023522" TargetMode="External"/><Relationship Id="rId15" Type="http://schemas.openxmlformats.org/officeDocument/2006/relationships/hyperlink" Target="http://docs.cntd.ru/document/902227775" TargetMode="External"/><Relationship Id="rId23" Type="http://schemas.openxmlformats.org/officeDocument/2006/relationships/hyperlink" Target="http://docs.cntd.ru/document/420300289" TargetMode="External"/><Relationship Id="rId28" Type="http://schemas.openxmlformats.org/officeDocument/2006/relationships/hyperlink" Target="http://docs.cntd.ru/document/420300289" TargetMode="External"/><Relationship Id="rId36" Type="http://schemas.openxmlformats.org/officeDocument/2006/relationships/hyperlink" Target="http://docs.cntd.ru/document/420300289" TargetMode="External"/><Relationship Id="rId49" Type="http://schemas.openxmlformats.org/officeDocument/2006/relationships/hyperlink" Target="http://docs.cntd.ru/document/420300289" TargetMode="External"/><Relationship Id="rId57" Type="http://schemas.openxmlformats.org/officeDocument/2006/relationships/hyperlink" Target="http://docs.cntd.ru/document/420300289" TargetMode="External"/><Relationship Id="rId61" Type="http://schemas.openxmlformats.org/officeDocument/2006/relationships/hyperlink" Target="http://docs.cntd.ru/document/420300289" TargetMode="External"/><Relationship Id="rId10" Type="http://schemas.openxmlformats.org/officeDocument/2006/relationships/hyperlink" Target="http://docs.cntd.ru/document/901729631" TargetMode="External"/><Relationship Id="rId19" Type="http://schemas.openxmlformats.org/officeDocument/2006/relationships/hyperlink" Target="http://docs.cntd.ru/document/420300289" TargetMode="External"/><Relationship Id="rId31" Type="http://schemas.openxmlformats.org/officeDocument/2006/relationships/hyperlink" Target="http://docs.cntd.ru/document/420300289" TargetMode="External"/><Relationship Id="rId44" Type="http://schemas.openxmlformats.org/officeDocument/2006/relationships/hyperlink" Target="http://docs.cntd.ru/document/420300289" TargetMode="External"/><Relationship Id="rId52" Type="http://schemas.openxmlformats.org/officeDocument/2006/relationships/hyperlink" Target="http://docs.cntd.ru/document/499023522" TargetMode="External"/><Relationship Id="rId60" Type="http://schemas.openxmlformats.org/officeDocument/2006/relationships/hyperlink" Target="http://docs.cntd.ru/document/499023522" TargetMode="External"/><Relationship Id="rId65" Type="http://schemas.openxmlformats.org/officeDocument/2006/relationships/hyperlink" Target="http://docs.cntd.ru/document/420300289" TargetMode="External"/><Relationship Id="rId73" Type="http://schemas.openxmlformats.org/officeDocument/2006/relationships/hyperlink" Target="http://docs.cntd.ru/document/4990235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99095271" TargetMode="External"/><Relationship Id="rId14" Type="http://schemas.openxmlformats.org/officeDocument/2006/relationships/hyperlink" Target="http://docs.cntd.ru/document/499023522" TargetMode="External"/><Relationship Id="rId22" Type="http://schemas.openxmlformats.org/officeDocument/2006/relationships/hyperlink" Target="http://docs.cntd.ru/document/901901771" TargetMode="External"/><Relationship Id="rId27" Type="http://schemas.openxmlformats.org/officeDocument/2006/relationships/hyperlink" Target="http://docs.cntd.ru/document/499095271" TargetMode="External"/><Relationship Id="rId30" Type="http://schemas.openxmlformats.org/officeDocument/2006/relationships/hyperlink" Target="http://docs.cntd.ru/document/420300289" TargetMode="External"/><Relationship Id="rId35" Type="http://schemas.openxmlformats.org/officeDocument/2006/relationships/hyperlink" Target="http://docs.cntd.ru/document/499023522" TargetMode="External"/><Relationship Id="rId43" Type="http://schemas.openxmlformats.org/officeDocument/2006/relationships/hyperlink" Target="http://docs.cntd.ru/document/499023522" TargetMode="External"/><Relationship Id="rId48" Type="http://schemas.openxmlformats.org/officeDocument/2006/relationships/hyperlink" Target="http://docs.cntd.ru/document/420300289" TargetMode="External"/><Relationship Id="rId56" Type="http://schemas.openxmlformats.org/officeDocument/2006/relationships/hyperlink" Target="http://docs.cntd.ru/document/420300289" TargetMode="External"/><Relationship Id="rId64" Type="http://schemas.openxmlformats.org/officeDocument/2006/relationships/hyperlink" Target="http://docs.cntd.ru/document/499023522" TargetMode="External"/><Relationship Id="rId69" Type="http://schemas.openxmlformats.org/officeDocument/2006/relationships/hyperlink" Target="http://docs.cntd.ru/document/420300289" TargetMode="External"/><Relationship Id="rId8" Type="http://schemas.openxmlformats.org/officeDocument/2006/relationships/hyperlink" Target="http://docs.cntd.ru/document/420300289" TargetMode="External"/><Relationship Id="rId51" Type="http://schemas.openxmlformats.org/officeDocument/2006/relationships/hyperlink" Target="http://docs.cntd.ru/document/420300289" TargetMode="External"/><Relationship Id="rId72" Type="http://schemas.openxmlformats.org/officeDocument/2006/relationships/hyperlink" Target="http://docs.cntd.ru/document/499023522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docs.cntd.ru/document/901765645" TargetMode="External"/><Relationship Id="rId17" Type="http://schemas.openxmlformats.org/officeDocument/2006/relationships/hyperlink" Target="http://docs.cntd.ru/document/902253125" TargetMode="External"/><Relationship Id="rId25" Type="http://schemas.openxmlformats.org/officeDocument/2006/relationships/hyperlink" Target="http://docs.cntd.ru/document/499095271" TargetMode="External"/><Relationship Id="rId33" Type="http://schemas.openxmlformats.org/officeDocument/2006/relationships/hyperlink" Target="http://docs.cntd.ru/document/420300289" TargetMode="External"/><Relationship Id="rId38" Type="http://schemas.openxmlformats.org/officeDocument/2006/relationships/hyperlink" Target="http://docs.cntd.ru/document/420300289" TargetMode="External"/><Relationship Id="rId46" Type="http://schemas.openxmlformats.org/officeDocument/2006/relationships/hyperlink" Target="http://docs.cntd.ru/document/420300289" TargetMode="External"/><Relationship Id="rId59" Type="http://schemas.openxmlformats.org/officeDocument/2006/relationships/hyperlink" Target="http://docs.cntd.ru/document/499023522" TargetMode="External"/><Relationship Id="rId67" Type="http://schemas.openxmlformats.org/officeDocument/2006/relationships/hyperlink" Target="http://docs.cntd.ru/document/499023522" TargetMode="External"/><Relationship Id="rId20" Type="http://schemas.openxmlformats.org/officeDocument/2006/relationships/hyperlink" Target="http://docs.cntd.ru/document/420300289" TargetMode="External"/><Relationship Id="rId41" Type="http://schemas.openxmlformats.org/officeDocument/2006/relationships/hyperlink" Target="http://docs.cntd.ru/document/420300289" TargetMode="External"/><Relationship Id="rId54" Type="http://schemas.openxmlformats.org/officeDocument/2006/relationships/hyperlink" Target="http://docs.cntd.ru/document/499023522" TargetMode="External"/><Relationship Id="rId62" Type="http://schemas.openxmlformats.org/officeDocument/2006/relationships/hyperlink" Target="http://docs.cntd.ru/document/420300289" TargetMode="External"/><Relationship Id="rId70" Type="http://schemas.openxmlformats.org/officeDocument/2006/relationships/hyperlink" Target="http://docs.cntd.ru/document/499023522" TargetMode="External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202921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31</Pages>
  <Words>15986</Words>
  <Characters>91126</Characters>
  <Application>Microsoft Office Word</Application>
  <DocSecurity>0</DocSecurity>
  <Lines>759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2016-02-08T10:25:00Z</cp:lastPrinted>
  <dcterms:created xsi:type="dcterms:W3CDTF">2016-02-08T09:53:00Z</dcterms:created>
  <dcterms:modified xsi:type="dcterms:W3CDTF">2016-02-08T10:26:00Z</dcterms:modified>
</cp:coreProperties>
</file>